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A9617" w14:textId="77BA742C" w:rsidR="007F4800" w:rsidRDefault="007F4800">
      <w:pPr>
        <w:spacing w:after="200" w:line="276" w:lineRule="auto"/>
        <w:jc w:val="left"/>
        <w:rPr>
          <w:b/>
          <w:caps/>
          <w:sz w:val="32"/>
          <w:szCs w:val="32"/>
        </w:rPr>
      </w:pPr>
      <w:r>
        <w:rPr>
          <w:noProof/>
        </w:rPr>
        <w:drawing>
          <wp:anchor distT="0" distB="0" distL="114300" distR="114300" simplePos="0" relativeHeight="251658240" behindDoc="1" locked="0" layoutInCell="1" allowOverlap="1" wp14:anchorId="10B915D0" wp14:editId="57E17A6A">
            <wp:simplePos x="0" y="0"/>
            <wp:positionH relativeFrom="column">
              <wp:posOffset>4445</wp:posOffset>
            </wp:positionH>
            <wp:positionV relativeFrom="paragraph">
              <wp:posOffset>4445</wp:posOffset>
            </wp:positionV>
            <wp:extent cx="7560000" cy="10692336"/>
            <wp:effectExtent l="0" t="0" r="0" b="0"/>
            <wp:wrapTight wrapText="bothSides">
              <wp:wrapPolygon edited="0">
                <wp:start x="0" y="0"/>
                <wp:lineTo x="0" y="21551"/>
                <wp:lineTo x="21555" y="21551"/>
                <wp:lineTo x="21555"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0000" cy="10692336"/>
                    </a:xfrm>
                    <a:prstGeom prst="rect">
                      <a:avLst/>
                    </a:prstGeom>
                    <a:noFill/>
                    <a:ln>
                      <a:noFill/>
                    </a:ln>
                  </pic:spPr>
                </pic:pic>
              </a:graphicData>
            </a:graphic>
          </wp:anchor>
        </w:drawing>
      </w:r>
      <w:r>
        <w:br w:type="page"/>
      </w:r>
    </w:p>
    <w:p w14:paraId="16EE634A" w14:textId="6AC75667" w:rsidR="00B61B35" w:rsidRDefault="00FE7F82" w:rsidP="00221E95">
      <w:pPr>
        <w:pStyle w:val="Nadpis2"/>
      </w:pPr>
      <w:r>
        <w:lastRenderedPageBreak/>
        <w:t>Identifikační údaje</w:t>
      </w:r>
    </w:p>
    <w:p w14:paraId="5263C93A" w14:textId="77777777" w:rsidR="00835D99" w:rsidRPr="00F6158F" w:rsidRDefault="00835D99" w:rsidP="00835D99">
      <w:pPr>
        <w:pStyle w:val="Nadpis3"/>
        <w:numPr>
          <w:ilvl w:val="1"/>
          <w:numId w:val="9"/>
        </w:numPr>
        <w:spacing w:before="360"/>
        <w:ind w:left="567" w:hanging="567"/>
        <w:jc w:val="both"/>
      </w:pPr>
      <w:r w:rsidRPr="00F6158F">
        <w:t>Údaje o stavbě</w:t>
      </w:r>
    </w:p>
    <w:p w14:paraId="592B8A83" w14:textId="77777777" w:rsidR="00835D99" w:rsidRPr="00F6158F" w:rsidRDefault="00835D99" w:rsidP="00835D99">
      <w:pPr>
        <w:pStyle w:val="Nadpis4"/>
        <w:numPr>
          <w:ilvl w:val="0"/>
          <w:numId w:val="0"/>
        </w:numPr>
      </w:pPr>
      <w:bookmarkStart w:id="0" w:name="_Toc513027321"/>
      <w:r w:rsidRPr="00F6158F">
        <w:t>Název stavby</w:t>
      </w:r>
      <w:bookmarkEnd w:id="0"/>
    </w:p>
    <w:p w14:paraId="766DB8A0" w14:textId="77777777" w:rsidR="00835D99" w:rsidRDefault="00835D99" w:rsidP="00835D99">
      <w:pPr>
        <w:pStyle w:val="Podnadpis"/>
        <w:numPr>
          <w:ilvl w:val="0"/>
          <w:numId w:val="0"/>
        </w:numPr>
      </w:pPr>
      <w:r>
        <w:t>III/0083 a III/0084 Sedlec, rekonstrukce komunikací</w:t>
      </w:r>
    </w:p>
    <w:p w14:paraId="6A50C7AF" w14:textId="77777777" w:rsidR="00835D99" w:rsidRDefault="00835D99" w:rsidP="00835D99">
      <w:pPr>
        <w:pStyle w:val="Nadpis4"/>
        <w:numPr>
          <w:ilvl w:val="0"/>
          <w:numId w:val="0"/>
        </w:numPr>
        <w:ind w:left="567" w:hanging="567"/>
      </w:pPr>
      <w:r>
        <w:t>Místo stavby</w:t>
      </w:r>
    </w:p>
    <w:p w14:paraId="380984A1" w14:textId="77777777" w:rsidR="00835D99" w:rsidRDefault="00835D99" w:rsidP="00835D99">
      <w:r>
        <w:t>Středočeský kraj, KÚ Klecany, Sedlec u Líbeznic, Bořanovice</w:t>
      </w:r>
    </w:p>
    <w:p w14:paraId="6031D839" w14:textId="77777777" w:rsidR="00835D99" w:rsidRDefault="00835D99" w:rsidP="00835D99">
      <w:pPr>
        <w:pStyle w:val="Nadpis4"/>
        <w:numPr>
          <w:ilvl w:val="0"/>
          <w:numId w:val="0"/>
        </w:numPr>
        <w:ind w:left="567" w:hanging="567"/>
      </w:pPr>
      <w:r>
        <w:t>Předmět dokumentace</w:t>
      </w:r>
    </w:p>
    <w:p w14:paraId="7340E456" w14:textId="77777777" w:rsidR="00835D99" w:rsidRDefault="00835D99" w:rsidP="00835D99">
      <w:r>
        <w:t>Rekonstrukce, trvalá stavba, dopravní funkce</w:t>
      </w:r>
    </w:p>
    <w:p w14:paraId="1B84AB15" w14:textId="77777777" w:rsidR="00835D99" w:rsidRDefault="00835D99" w:rsidP="00835D99">
      <w:pPr>
        <w:pStyle w:val="Nadpis4"/>
        <w:numPr>
          <w:ilvl w:val="0"/>
          <w:numId w:val="0"/>
        </w:numPr>
        <w:ind w:left="567" w:hanging="567"/>
      </w:pPr>
      <w:r>
        <w:t>Část dokumentace</w:t>
      </w:r>
    </w:p>
    <w:p w14:paraId="4BA41793" w14:textId="77777777" w:rsidR="00835D99" w:rsidRPr="00F6158F" w:rsidRDefault="00835D99" w:rsidP="00835D99">
      <w:r>
        <w:t>SO 180 Přechodné dopravní značení</w:t>
      </w:r>
    </w:p>
    <w:p w14:paraId="71293F29" w14:textId="77777777" w:rsidR="00835D99" w:rsidRDefault="00835D99" w:rsidP="00835D99">
      <w:pPr>
        <w:pStyle w:val="Nadpis3"/>
        <w:numPr>
          <w:ilvl w:val="1"/>
          <w:numId w:val="9"/>
        </w:numPr>
        <w:spacing w:before="360"/>
        <w:ind w:left="567" w:hanging="567"/>
        <w:jc w:val="both"/>
      </w:pPr>
      <w:r>
        <w:t>Údaje o stavebníkovi</w:t>
      </w:r>
    </w:p>
    <w:p w14:paraId="56690327" w14:textId="77777777" w:rsidR="00835D99" w:rsidRPr="000742AA" w:rsidRDefault="00835D99" w:rsidP="00835D99">
      <w:pPr>
        <w:pStyle w:val="Podnadpis"/>
        <w:numPr>
          <w:ilvl w:val="0"/>
          <w:numId w:val="0"/>
        </w:numPr>
        <w:rPr>
          <w:b/>
          <w:bCs/>
        </w:rPr>
      </w:pPr>
      <w:r w:rsidRPr="000742AA">
        <w:rPr>
          <w:b/>
          <w:bCs/>
        </w:rPr>
        <w:t xml:space="preserve">Krajská správa a údržba silnic středočeského kraje, </w:t>
      </w:r>
      <w:proofErr w:type="spellStart"/>
      <w:r w:rsidRPr="000742AA">
        <w:rPr>
          <w:b/>
          <w:bCs/>
        </w:rPr>
        <w:t>p.o</w:t>
      </w:r>
      <w:proofErr w:type="spellEnd"/>
      <w:r w:rsidRPr="000742AA">
        <w:rPr>
          <w:b/>
          <w:bCs/>
        </w:rPr>
        <w:t>.</w:t>
      </w:r>
    </w:p>
    <w:p w14:paraId="15AAC15E" w14:textId="77777777" w:rsidR="00835D99" w:rsidRDefault="00835D99" w:rsidP="00835D99">
      <w:pPr>
        <w:pStyle w:val="Podnadpis"/>
        <w:numPr>
          <w:ilvl w:val="0"/>
          <w:numId w:val="0"/>
        </w:numPr>
      </w:pPr>
      <w:r>
        <w:t>Zborovská 81/11</w:t>
      </w:r>
    </w:p>
    <w:p w14:paraId="52C8F097" w14:textId="77777777" w:rsidR="00835D99" w:rsidRDefault="00835D99" w:rsidP="00835D99">
      <w:pPr>
        <w:pStyle w:val="Podnadpis"/>
        <w:numPr>
          <w:ilvl w:val="0"/>
          <w:numId w:val="0"/>
        </w:numPr>
      </w:pPr>
      <w:r>
        <w:t>150 21 Praha 5</w:t>
      </w:r>
    </w:p>
    <w:p w14:paraId="01C2A89A" w14:textId="77777777" w:rsidR="00835D99" w:rsidRDefault="00835D99" w:rsidP="00835D99">
      <w:pPr>
        <w:pStyle w:val="Podnadpis"/>
        <w:numPr>
          <w:ilvl w:val="0"/>
          <w:numId w:val="0"/>
        </w:numPr>
      </w:pPr>
      <w:r>
        <w:t>IČ: 000 66 001</w:t>
      </w:r>
    </w:p>
    <w:p w14:paraId="23CAC3F6" w14:textId="77777777" w:rsidR="00835D99" w:rsidRDefault="00835D99" w:rsidP="00835D99">
      <w:pPr>
        <w:pStyle w:val="Podnadpis"/>
        <w:numPr>
          <w:ilvl w:val="0"/>
          <w:numId w:val="0"/>
        </w:numPr>
      </w:pPr>
    </w:p>
    <w:p w14:paraId="34CC67B2" w14:textId="77777777" w:rsidR="00835D99" w:rsidRPr="000742AA" w:rsidRDefault="00835D99" w:rsidP="00835D99">
      <w:pPr>
        <w:pStyle w:val="Podnadpis"/>
        <w:numPr>
          <w:ilvl w:val="0"/>
          <w:numId w:val="0"/>
        </w:numPr>
        <w:rPr>
          <w:b/>
          <w:bCs/>
        </w:rPr>
      </w:pPr>
      <w:r w:rsidRPr="000742AA">
        <w:rPr>
          <w:b/>
          <w:bCs/>
        </w:rPr>
        <w:t>Obec Sedlec</w:t>
      </w:r>
    </w:p>
    <w:p w14:paraId="20B2F268" w14:textId="77777777" w:rsidR="00835D99" w:rsidRDefault="00835D99" w:rsidP="00835D99">
      <w:pPr>
        <w:pStyle w:val="Podnadpis"/>
        <w:numPr>
          <w:ilvl w:val="0"/>
          <w:numId w:val="0"/>
        </w:numPr>
      </w:pPr>
      <w:r>
        <w:t>Sedlec čp. 60</w:t>
      </w:r>
    </w:p>
    <w:p w14:paraId="0C0A31FD" w14:textId="77777777" w:rsidR="00835D99" w:rsidRDefault="00835D99" w:rsidP="00835D99">
      <w:pPr>
        <w:pStyle w:val="Podnadpis"/>
        <w:numPr>
          <w:ilvl w:val="0"/>
          <w:numId w:val="0"/>
        </w:numPr>
      </w:pPr>
      <w:r>
        <w:t>250 65 Líbeznice</w:t>
      </w:r>
    </w:p>
    <w:p w14:paraId="7E2C5ED8" w14:textId="77777777" w:rsidR="00835D99" w:rsidRDefault="00835D99" w:rsidP="00835D99">
      <w:pPr>
        <w:pStyle w:val="Podnadpis"/>
        <w:numPr>
          <w:ilvl w:val="0"/>
          <w:numId w:val="0"/>
        </w:numPr>
      </w:pPr>
      <w:r>
        <w:t>IČ: 006 40 239</w:t>
      </w:r>
    </w:p>
    <w:p w14:paraId="073F7D8F" w14:textId="77777777" w:rsidR="00835D99" w:rsidRDefault="00835D99" w:rsidP="00835D99">
      <w:pPr>
        <w:pStyle w:val="Nadpis3"/>
        <w:numPr>
          <w:ilvl w:val="1"/>
          <w:numId w:val="9"/>
        </w:numPr>
        <w:spacing w:before="360"/>
        <w:ind w:left="567" w:hanging="567"/>
        <w:jc w:val="both"/>
      </w:pPr>
      <w:r>
        <w:t>Údaje o zpracovateli dokumentace</w:t>
      </w:r>
    </w:p>
    <w:p w14:paraId="29C07872" w14:textId="77777777" w:rsidR="00835D99" w:rsidRPr="000742AA" w:rsidRDefault="00835D99" w:rsidP="00835D99">
      <w:pPr>
        <w:pStyle w:val="Podnadpis"/>
        <w:numPr>
          <w:ilvl w:val="0"/>
          <w:numId w:val="0"/>
        </w:numPr>
        <w:rPr>
          <w:b/>
          <w:bCs/>
        </w:rPr>
      </w:pPr>
      <w:r w:rsidRPr="000742AA">
        <w:rPr>
          <w:b/>
          <w:bCs/>
        </w:rPr>
        <w:t>ONEGAST, spol. s r. o.</w:t>
      </w:r>
    </w:p>
    <w:p w14:paraId="57D9684E" w14:textId="77777777" w:rsidR="00835D99" w:rsidRDefault="00835D99" w:rsidP="00835D99">
      <w:pPr>
        <w:pStyle w:val="Podnadpis"/>
        <w:numPr>
          <w:ilvl w:val="0"/>
          <w:numId w:val="0"/>
        </w:numPr>
      </w:pPr>
      <w:r>
        <w:t>Koněvova 651/22</w:t>
      </w:r>
    </w:p>
    <w:p w14:paraId="4A836FB2" w14:textId="77777777" w:rsidR="00835D99" w:rsidRDefault="00835D99" w:rsidP="00835D99">
      <w:pPr>
        <w:pStyle w:val="Podnadpis"/>
        <w:numPr>
          <w:ilvl w:val="0"/>
          <w:numId w:val="0"/>
        </w:numPr>
      </w:pPr>
      <w:r>
        <w:t>130 00 Praha 3</w:t>
      </w:r>
    </w:p>
    <w:p w14:paraId="2F60E711" w14:textId="77777777" w:rsidR="00835D99" w:rsidRDefault="00835D99" w:rsidP="00835D99">
      <w:pPr>
        <w:pStyle w:val="Podnadpis"/>
        <w:numPr>
          <w:ilvl w:val="0"/>
          <w:numId w:val="0"/>
        </w:numPr>
      </w:pPr>
      <w:r>
        <w:t>IČ: 457 86 828</w:t>
      </w:r>
    </w:p>
    <w:p w14:paraId="338D4421" w14:textId="77777777" w:rsidR="00B10017" w:rsidRDefault="00B10017">
      <w:pPr>
        <w:spacing w:after="200" w:line="276" w:lineRule="auto"/>
        <w:jc w:val="left"/>
        <w:rPr>
          <w:b/>
          <w:caps/>
          <w:sz w:val="32"/>
          <w:szCs w:val="32"/>
        </w:rPr>
      </w:pPr>
      <w:r>
        <w:br w:type="page"/>
      </w:r>
    </w:p>
    <w:p w14:paraId="4D7B6E5E" w14:textId="77777777" w:rsidR="00FE7F82" w:rsidRDefault="00107FB3" w:rsidP="00221E95">
      <w:pPr>
        <w:pStyle w:val="Nadpis2"/>
      </w:pPr>
      <w:r>
        <w:lastRenderedPageBreak/>
        <w:t xml:space="preserve">NÁVRH </w:t>
      </w:r>
      <w:r w:rsidR="001217B2">
        <w:t xml:space="preserve">PŘECHODNÉHO </w:t>
      </w:r>
      <w:r>
        <w:t>DOPRAVNÍHO ZNAČENÍ</w:t>
      </w:r>
    </w:p>
    <w:p w14:paraId="1345F7D3" w14:textId="77777777" w:rsidR="00FF6AA6" w:rsidRPr="00FF6AA6" w:rsidRDefault="00FF6AA6" w:rsidP="00FF6AA6">
      <w:r w:rsidRPr="00FF6AA6">
        <w:t>Stavba by měla být realizována v průběhu stavební sezóny 20</w:t>
      </w:r>
      <w:r w:rsidR="00B171F5">
        <w:t>20</w:t>
      </w:r>
      <w:r>
        <w:t>.</w:t>
      </w:r>
      <w:r w:rsidRPr="00FF6AA6">
        <w:t xml:space="preserve"> Termín není pevně stanoven. Doba trvání stavby bude závislá především na dodavatelem zvoleném postupu prací. </w:t>
      </w:r>
    </w:p>
    <w:p w14:paraId="7E410DCD" w14:textId="77777777" w:rsidR="00FF6AA6" w:rsidRPr="00FF6AA6" w:rsidRDefault="00FF6AA6" w:rsidP="00FF6AA6">
      <w:r w:rsidRPr="00FF6AA6">
        <w:t xml:space="preserve">Stavební práce budou zásadním způsobem omezovat provoz na silnici </w:t>
      </w:r>
      <w:r w:rsidR="00B171F5">
        <w:t>I</w:t>
      </w:r>
      <w:r w:rsidRPr="00FF6AA6">
        <w:t>II/</w:t>
      </w:r>
      <w:r w:rsidR="00B171F5">
        <w:t>0083 a III/0084</w:t>
      </w:r>
      <w:r w:rsidRPr="00FF6AA6">
        <w:t xml:space="preserve"> i navazujících pozemních komunikacích</w:t>
      </w:r>
      <w:r w:rsidR="00B171F5">
        <w:t>. Rekonstrukce b</w:t>
      </w:r>
      <w:r w:rsidRPr="00FF6AA6">
        <w:t>ude prováděna za úplné uzavírky</w:t>
      </w:r>
      <w:r>
        <w:t xml:space="preserve"> po úsecích</w:t>
      </w:r>
      <w:r w:rsidRPr="00FF6AA6">
        <w:t xml:space="preserve">. </w:t>
      </w:r>
    </w:p>
    <w:p w14:paraId="20BB5B80" w14:textId="77777777" w:rsidR="00FF6AA6" w:rsidRPr="00FF6AA6" w:rsidRDefault="00FF6AA6" w:rsidP="00FF6AA6">
      <w:r w:rsidRPr="00FF6AA6">
        <w:t>Dopravní napojení staveniště bude zajištěno z</w:t>
      </w:r>
      <w:r w:rsidR="00B171F5">
        <w:t> přilehlých silnic</w:t>
      </w:r>
      <w:r w:rsidRPr="00FF6AA6">
        <w:t xml:space="preserve">. Jiný přístup není třeba zřizovat. </w:t>
      </w:r>
    </w:p>
    <w:p w14:paraId="4EB1F1E0" w14:textId="77777777" w:rsidR="00FF6AA6" w:rsidRPr="00FF6AA6" w:rsidRDefault="00FF6AA6" w:rsidP="00FF6AA6">
      <w:r w:rsidRPr="00FF6AA6">
        <w:t>Dopravní omezení v souvislosti s umístěním záboru staveniště bude řešeno provizorním dopravním značením v souladu s TP 66 „Zásady pro označování pracovních míst na pozemních komunikacích (II. vydání)“. Dopravní značení v úsecích opravy vozovky se předpokládá s užitím typového schématu C/10.b dle výše uvedených TP 66, které je doloženo na konci této technické zprávy. Detailní návrh přechodného dopravního značení bude proveden až po vydání finálního harmonogramu stavebních úprav a záborů provedeným vybraným zhotovitelem.</w:t>
      </w:r>
    </w:p>
    <w:p w14:paraId="1B98F6F1" w14:textId="77777777" w:rsidR="00FF6AA6" w:rsidRPr="00FF6AA6" w:rsidRDefault="00FF6AA6" w:rsidP="00FF6AA6">
      <w:r w:rsidRPr="00FF6AA6">
        <w:t>Náhradní trasy autobusů je třeba řešit dle požadavků jejich provozovatelů.</w:t>
      </w:r>
    </w:p>
    <w:p w14:paraId="564649DA" w14:textId="77777777" w:rsidR="00FF6AA6" w:rsidRDefault="00FF6AA6" w:rsidP="00FF6AA6">
      <w:pPr>
        <w:pStyle w:val="Podnadpis"/>
        <w:numPr>
          <w:ilvl w:val="0"/>
          <w:numId w:val="0"/>
        </w:numPr>
        <w:ind w:left="567" w:hanging="567"/>
        <w:rPr>
          <w:u w:val="single"/>
        </w:rPr>
      </w:pPr>
    </w:p>
    <w:p w14:paraId="618C02EA" w14:textId="77777777" w:rsidR="00FF6AA6" w:rsidRPr="00FF6AA6" w:rsidRDefault="00FF6AA6" w:rsidP="00FF6AA6">
      <w:pPr>
        <w:pStyle w:val="Podnadpis"/>
        <w:numPr>
          <w:ilvl w:val="0"/>
          <w:numId w:val="0"/>
        </w:numPr>
        <w:ind w:left="567" w:hanging="567"/>
        <w:rPr>
          <w:u w:val="single"/>
        </w:rPr>
      </w:pPr>
      <w:r w:rsidRPr="00FF6AA6">
        <w:rPr>
          <w:u w:val="single"/>
        </w:rPr>
        <w:t>Při zpracování PD bylo užito především těchto norem a předpisů:</w:t>
      </w:r>
    </w:p>
    <w:p w14:paraId="5358B93A" w14:textId="77777777" w:rsidR="00FF6AA6" w:rsidRPr="00FF6AA6" w:rsidRDefault="00FF6AA6" w:rsidP="00FF6AA6">
      <w:pPr>
        <w:pStyle w:val="Podnadpis"/>
      </w:pPr>
      <w:r>
        <w:t>z</w:t>
      </w:r>
      <w:r w:rsidRPr="00FF6AA6">
        <w:t>ákon č. 361/2000 Sb., o provozu na pozemních komunikacích a o změnách některých zákonů,</w:t>
      </w:r>
    </w:p>
    <w:p w14:paraId="0DC6C755" w14:textId="77777777" w:rsidR="00FF6AA6" w:rsidRPr="00FF6AA6" w:rsidRDefault="00FF6AA6" w:rsidP="00FF6AA6">
      <w:pPr>
        <w:pStyle w:val="Podnadpis"/>
      </w:pPr>
      <w:r>
        <w:t>v</w:t>
      </w:r>
      <w:r w:rsidRPr="00FF6AA6">
        <w:t>yhláška MDS č. 294/2015 Sb., kterou se provádějí pravidla provozu na pozemních komunikacích a úprava řízení provozu na pozemních komunikacích,</w:t>
      </w:r>
    </w:p>
    <w:p w14:paraId="1DD9B284" w14:textId="77777777" w:rsidR="00FF6AA6" w:rsidRPr="00FF6AA6" w:rsidRDefault="00FF6AA6" w:rsidP="00FF6AA6">
      <w:pPr>
        <w:pStyle w:val="Podnadpis"/>
      </w:pPr>
      <w:r w:rsidRPr="00FF6AA6">
        <w:t xml:space="preserve">ČSN EN </w:t>
      </w:r>
      <w:proofErr w:type="gramStart"/>
      <w:r w:rsidRPr="00FF6AA6">
        <w:t>12899 – 1</w:t>
      </w:r>
      <w:proofErr w:type="gramEnd"/>
      <w:r w:rsidRPr="00FF6AA6">
        <w:t xml:space="preserve"> Svislé dopravní značení, část 1: Stálé dopravní značky včetně Národní přílohy NA 1,</w:t>
      </w:r>
    </w:p>
    <w:p w14:paraId="43A232FE" w14:textId="77777777" w:rsidR="00FF6AA6" w:rsidRPr="00FF6AA6" w:rsidRDefault="00FF6AA6" w:rsidP="00FF6AA6">
      <w:pPr>
        <w:pStyle w:val="Podnadpis"/>
      </w:pPr>
      <w:r w:rsidRPr="00FF6AA6">
        <w:t>ČSN EN 1436 Vodorovné dopravní značení,</w:t>
      </w:r>
    </w:p>
    <w:p w14:paraId="408B073A" w14:textId="77777777" w:rsidR="00FF6AA6" w:rsidRPr="00FF6AA6" w:rsidRDefault="00FF6AA6" w:rsidP="00FF6AA6">
      <w:pPr>
        <w:pStyle w:val="Podnadpis"/>
      </w:pPr>
      <w:r w:rsidRPr="00FF6AA6">
        <w:t xml:space="preserve">Vzorové listy staveb pozemních komunikací, VL </w:t>
      </w:r>
      <w:proofErr w:type="gramStart"/>
      <w:r w:rsidRPr="00FF6AA6">
        <w:t>6-Vybavení</w:t>
      </w:r>
      <w:proofErr w:type="gramEnd"/>
      <w:r w:rsidRPr="00FF6AA6">
        <w:t xml:space="preserve"> pozemních komunikací, část 6.1 Svislé dopravní značky a část 6.2 Vodorovné dopravní značky,</w:t>
      </w:r>
    </w:p>
    <w:p w14:paraId="30A10474" w14:textId="77777777" w:rsidR="00FF6AA6" w:rsidRPr="00FF6AA6" w:rsidRDefault="00FF6AA6" w:rsidP="00FF6AA6">
      <w:pPr>
        <w:pStyle w:val="Podnadpis"/>
      </w:pPr>
      <w:r w:rsidRPr="00FF6AA6">
        <w:t>TP 65 - Zásady pro dopravní značení na pozemních komunikacích (II. vydání),</w:t>
      </w:r>
    </w:p>
    <w:p w14:paraId="2C349B73" w14:textId="77777777" w:rsidR="00FF6AA6" w:rsidRPr="00FF6AA6" w:rsidRDefault="00FF6AA6" w:rsidP="00FF6AA6">
      <w:pPr>
        <w:pStyle w:val="Podnadpis"/>
      </w:pPr>
      <w:r w:rsidRPr="00FF6AA6">
        <w:t>TP 66 – Zásady pro označování pracovních míst na pozemních komunikacích (II. vydání),</w:t>
      </w:r>
    </w:p>
    <w:p w14:paraId="793C654A" w14:textId="77777777" w:rsidR="00FF6AA6" w:rsidRPr="00FF6AA6" w:rsidRDefault="00FF6AA6" w:rsidP="00FF6AA6">
      <w:pPr>
        <w:pStyle w:val="Podnadpis"/>
      </w:pPr>
      <w:r w:rsidRPr="00FF6AA6">
        <w:t>TP 133 - Zásady pro vodorovné dopravní značení na pozemních komunikacích (II. vydání),</w:t>
      </w:r>
    </w:p>
    <w:p w14:paraId="1D06B1E9" w14:textId="77777777" w:rsidR="00FF6AA6" w:rsidRPr="00FF6AA6" w:rsidRDefault="00FF6AA6" w:rsidP="00FF6AA6">
      <w:pPr>
        <w:pStyle w:val="Podnadpis"/>
      </w:pPr>
      <w:r w:rsidRPr="00FF6AA6">
        <w:t>TP 169 – Zásady pro označování dopravních situací na pozemních komunikacích.</w:t>
      </w:r>
    </w:p>
    <w:p w14:paraId="24E3EC05" w14:textId="77777777" w:rsidR="00FF6AA6" w:rsidRPr="00FF6AA6" w:rsidRDefault="00FF6AA6" w:rsidP="00FF6AA6"/>
    <w:p w14:paraId="56E25461" w14:textId="77777777" w:rsidR="00FF6AA6" w:rsidRPr="00FF6AA6" w:rsidRDefault="00FF6AA6" w:rsidP="00FF6AA6">
      <w:r w:rsidRPr="00FF6AA6">
        <w:t>Provedení přenosných i trvalých svislých dopravních značek musí splňovat podmínky ČSN EN 12899-1, včetně národní přílohy, TKP a ZTKP vydané MD. Veškeré přenosné dopravní značky musí splňovat podmínky TP 66. Všechny standardní značky budou provedeny v základním rozměru dle ČSN EN 12 899-1. Činná plocha dopravních značek musí být provedena z </w:t>
      </w:r>
      <w:proofErr w:type="spellStart"/>
      <w:r w:rsidRPr="00FF6AA6">
        <w:t>retroreflexní</w:t>
      </w:r>
      <w:proofErr w:type="spellEnd"/>
      <w:r w:rsidRPr="00FF6AA6">
        <w:t xml:space="preserve"> fólie min. tř. RA1. Všechny standardní značky se provedou </w:t>
      </w:r>
      <w:r w:rsidRPr="00FF6AA6">
        <w:lastRenderedPageBreak/>
        <w:t xml:space="preserve">lisované s dvojitým ohybem z pozinkovaného plechu s plnými rohy. Spojovací materiál bude nekorodující, objímky mohou být z Al slitin. Uchycení přenosných dopravních značek na nosnou konstrukci musí být provedeno pomocí speciální příchytky zabraňující jejímu pootočení či uvolnění, pevně spojené se zadní stěnou značky. Značky budou připevněny na nosné konstrukce (sloupky) z Al nebo </w:t>
      </w:r>
      <w:proofErr w:type="spellStart"/>
      <w:r w:rsidRPr="00FF6AA6">
        <w:t>FeZn</w:t>
      </w:r>
      <w:proofErr w:type="spellEnd"/>
      <w:r w:rsidRPr="00FF6AA6">
        <w:t xml:space="preserve"> profilu o průřezu 40 x </w:t>
      </w:r>
      <w:smartTag w:uri="urn:schemas-microsoft-com:office:smarttags" w:element="metricconverter">
        <w:smartTagPr>
          <w:attr w:name="ProductID" w:val="40 mm"/>
        </w:smartTagPr>
        <w:r w:rsidRPr="00FF6AA6">
          <w:t>40 mm</w:t>
        </w:r>
      </w:smartTag>
      <w:r w:rsidRPr="00FF6AA6">
        <w:t xml:space="preserve"> (tzv. </w:t>
      </w:r>
      <w:proofErr w:type="spellStart"/>
      <w:r w:rsidRPr="00FF6AA6">
        <w:t>jäckl</w:t>
      </w:r>
      <w:proofErr w:type="spellEnd"/>
      <w:r w:rsidRPr="00FF6AA6">
        <w:t xml:space="preserve">) s červenobílým reflexním polepem a osazené do přenosných podstavců z recyklovaných materiálů. </w:t>
      </w:r>
    </w:p>
    <w:p w14:paraId="43CC01E7" w14:textId="77777777" w:rsidR="00FF6AA6" w:rsidRPr="00FF6AA6" w:rsidRDefault="00FF6AA6" w:rsidP="00FF6AA6">
      <w:r w:rsidRPr="00FF6AA6">
        <w:t>Dočasná neplatnost svislých dopravních značek bude provedena jejich zakrytím plachtou, škrtnutím nebo překrytím páskou s oranžovo-černým pruhem, která musí být v šířce min. 50 mm a provedena z takového materiálu, aby při odstraňování nedošlo k poškození činné plochy značek. Doporučuje se užít pásky z </w:t>
      </w:r>
      <w:proofErr w:type="spellStart"/>
      <w:r w:rsidRPr="00FF6AA6">
        <w:t>retroreflexního</w:t>
      </w:r>
      <w:proofErr w:type="spellEnd"/>
      <w:r w:rsidRPr="00FF6AA6">
        <w:t xml:space="preserve"> materiálu třídy RA1 dle ČSN EN 12899-1. Tímto způsobem ale nelze zrušit platnost značky upravující přednost.</w:t>
      </w:r>
    </w:p>
    <w:p w14:paraId="0471CDA5" w14:textId="77777777" w:rsidR="00FF6AA6" w:rsidRPr="00FF6AA6" w:rsidRDefault="00FF6AA6" w:rsidP="00FF6AA6">
      <w:r w:rsidRPr="00FF6AA6">
        <w:t>Dodavatel je povinen zajistit údržbu svislého i vodorovného dopravního značení tak, aby byla zajištěna nepřetržitě jeho plná funkčnost po celou dobu užití v rámci stavby. V případě vyznačení úseku komunikace se zákazem zastavení, budou svislé dopravní značky č. B28 osazeny týden před začátkem příslušné fáze výstavby.</w:t>
      </w:r>
    </w:p>
    <w:p w14:paraId="1CEAD470" w14:textId="77777777" w:rsidR="00FF6AA6" w:rsidRPr="00FF6AA6" w:rsidRDefault="00FF6AA6" w:rsidP="00FF6AA6">
      <w:r w:rsidRPr="00FF6AA6">
        <w:t>Zařízení staveniště se předpokládá pouze velmi malého rozsahu s využitím mobilních objektů a bude řešeno v rámci vlastních pozemků stavby. Tato plocha bude sloužit i jako případná deponie pro materiál. Plochy pro větší skládky se neuvažují. Parkování mechanismů, bude-li potřebné, je v omezené míře možné na staveništi. Staveniště bude řádně oploceno, otevřené výkopy budou ohrazeny kovovými zábranami, v noci a za snížené viditelnosti označeny výstražným osvětlením. Výkopový ani stavební materiál se nesmí ukládat na tělese silnice, vozovku je nutné udržovat v čistotě, případné znečištění neodkladně odstraňovat. Vozidla vyjíždějící ze stavby musí být řádně očištěna, aby nedocházelo k zanášení zeminy na veřejné komunikace.</w:t>
      </w:r>
    </w:p>
    <w:p w14:paraId="77E48794" w14:textId="77777777" w:rsidR="00107FB3" w:rsidRPr="00107FB3" w:rsidRDefault="00107FB3" w:rsidP="00107FB3">
      <w:pPr>
        <w:pStyle w:val="Nadpis2"/>
      </w:pPr>
      <w:r w:rsidRPr="00107FB3">
        <w:t>Závěr</w:t>
      </w:r>
    </w:p>
    <w:p w14:paraId="15323021" w14:textId="77777777" w:rsidR="00107FB3" w:rsidRPr="00107FB3" w:rsidRDefault="00107FB3" w:rsidP="00107FB3">
      <w:r w:rsidRPr="00107FB3">
        <w:t xml:space="preserve">Vzhledem k časovému předstihu vydání dokumentace před skutečným uvedením stavby do provozu je nutné ještě před zahájením vlastní realizace dopravního značení provést aktualizaci dokumentace dopravního značení. Aktualizace je nutná vzhledem k možným změnám jak v právní, tak </w:t>
      </w:r>
      <w:proofErr w:type="spellStart"/>
      <w:r w:rsidRPr="00107FB3">
        <w:t>technicko-kvalitativní</w:t>
      </w:r>
      <w:proofErr w:type="spellEnd"/>
      <w:r w:rsidRPr="00107FB3">
        <w:t xml:space="preserve"> oblasti dopravního značení, ke kterým může dojít v době mezi zpracováním návrhu a samotnou realizací stavby. Dále je nutné překontrolovat, zda aktuální podoba stávajícího dopravního značení v řešeném území, případně poloha sloupů veřejného osvětlení uvažovaných pro osazení svislých dopravních značek, odpovídá stavu zakreslenému v projektové dokumentaci. V případě, že budou shledány odlišnosti oproti dokumentaci, je třeba kontaktovat projektanta a dohodnout případnou úpravu navrhovaného značení.</w:t>
      </w:r>
    </w:p>
    <w:p w14:paraId="416D231A" w14:textId="77777777" w:rsidR="00107FB3" w:rsidRDefault="00107FB3" w:rsidP="00107FB3">
      <w:pPr>
        <w:rPr>
          <w:bCs/>
        </w:rPr>
      </w:pPr>
      <w:r w:rsidRPr="00107FB3">
        <w:rPr>
          <w:bCs/>
        </w:rPr>
        <w:t>Před vlastní realizací je nutné požádat o stanovení užití místní nebo přechodné úpravy silničního provozu, návrh DIO je nejprve nutno opětovně projednat s Policií ČR. Stanovení vydává příslušný orgán státní správy, ve smyslu ustanovení § 77 zákona č. 361/2000 Sb., o provozu na pozemních komunikacích a o změnách některých zákonů.</w:t>
      </w:r>
    </w:p>
    <w:p w14:paraId="12E8705E" w14:textId="77777777" w:rsidR="00107FB3" w:rsidRDefault="00107FB3">
      <w:pPr>
        <w:spacing w:after="200" w:line="276" w:lineRule="auto"/>
        <w:jc w:val="left"/>
        <w:rPr>
          <w:bCs/>
        </w:rPr>
      </w:pPr>
      <w:r>
        <w:rPr>
          <w:bCs/>
        </w:rPr>
        <w:br w:type="page"/>
      </w:r>
    </w:p>
    <w:p w14:paraId="7A2B8A68" w14:textId="77777777" w:rsidR="00107FB3" w:rsidRPr="00107FB3" w:rsidRDefault="00107FB3" w:rsidP="002D1BF6">
      <w:pPr>
        <w:rPr>
          <w:bCs/>
        </w:rPr>
      </w:pPr>
      <w:r>
        <w:rPr>
          <w:rFonts w:cs="Arial"/>
          <w:noProof/>
        </w:rPr>
        <w:lastRenderedPageBreak/>
        <w:drawing>
          <wp:inline distT="0" distB="0" distL="0" distR="0" wp14:anchorId="7369A3D3" wp14:editId="36BED328">
            <wp:extent cx="5882528" cy="8658225"/>
            <wp:effectExtent l="19050" t="0" r="3922" b="0"/>
            <wp:docPr id="1" name="obrázek 1" descr="C1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10b"/>
                    <pic:cNvPicPr>
                      <a:picLocks noChangeAspect="1" noChangeArrowheads="1"/>
                    </pic:cNvPicPr>
                  </pic:nvPicPr>
                  <pic:blipFill>
                    <a:blip r:embed="rId9" cstate="print"/>
                    <a:srcRect/>
                    <a:stretch>
                      <a:fillRect/>
                    </a:stretch>
                  </pic:blipFill>
                  <pic:spPr bwMode="auto">
                    <a:xfrm>
                      <a:off x="0" y="0"/>
                      <a:ext cx="5884230" cy="8660730"/>
                    </a:xfrm>
                    <a:prstGeom prst="rect">
                      <a:avLst/>
                    </a:prstGeom>
                    <a:noFill/>
                    <a:ln w="9525">
                      <a:noFill/>
                      <a:miter lim="800000"/>
                      <a:headEnd/>
                      <a:tailEnd/>
                    </a:ln>
                  </pic:spPr>
                </pic:pic>
              </a:graphicData>
            </a:graphic>
          </wp:inline>
        </w:drawing>
      </w:r>
    </w:p>
    <w:sectPr w:rsidR="00107FB3" w:rsidRPr="00107FB3" w:rsidSect="007F4800">
      <w:headerReference w:type="default" r:id="rId10"/>
      <w:footerReference w:type="default" r:id="rId11"/>
      <w:pgSz w:w="11906" w:h="16838" w:code="9"/>
      <w:pgMar w:top="1418" w:right="851"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BF448" w14:textId="77777777" w:rsidR="00AC4C36" w:rsidRDefault="00AC4C36" w:rsidP="005F1647">
      <w:r>
        <w:separator/>
      </w:r>
    </w:p>
  </w:endnote>
  <w:endnote w:type="continuationSeparator" w:id="0">
    <w:p w14:paraId="04116DA3" w14:textId="77777777" w:rsidR="00AC4C36" w:rsidRDefault="00AC4C36" w:rsidP="005F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7039977"/>
      <w:docPartObj>
        <w:docPartGallery w:val="Page Numbers (Bottom of Page)"/>
        <w:docPartUnique/>
      </w:docPartObj>
    </w:sdtPr>
    <w:sdtEndPr/>
    <w:sdtContent>
      <w:p w14:paraId="5F218781" w14:textId="77777777" w:rsidR="004378F0" w:rsidRDefault="00B171F5" w:rsidP="007F4800">
        <w:pPr>
          <w:pBdr>
            <w:top w:val="single" w:sz="4" w:space="1" w:color="auto"/>
          </w:pBdr>
          <w:jc w:val="right"/>
        </w:pPr>
        <w:r>
          <w:fldChar w:fldCharType="begin"/>
        </w:r>
        <w:r>
          <w:instrText xml:space="preserve"> PAGE   \* MERGEFORMAT </w:instrText>
        </w:r>
        <w:r>
          <w:fldChar w:fldCharType="separate"/>
        </w:r>
        <w:r w:rsidR="001C4C12">
          <w:rPr>
            <w:noProof/>
          </w:rPr>
          <w:t>2</w:t>
        </w:r>
        <w:r>
          <w:rPr>
            <w:noProof/>
          </w:rPr>
          <w:fldChar w:fldCharType="end"/>
        </w:r>
      </w:p>
    </w:sdtContent>
  </w:sdt>
  <w:p w14:paraId="24583E5A" w14:textId="77777777" w:rsidR="004378F0" w:rsidRDefault="004378F0" w:rsidP="005F16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F3B78" w14:textId="77777777" w:rsidR="00AC4C36" w:rsidRDefault="00AC4C36" w:rsidP="005F1647">
      <w:r>
        <w:separator/>
      </w:r>
    </w:p>
  </w:footnote>
  <w:footnote w:type="continuationSeparator" w:id="0">
    <w:p w14:paraId="26982F72" w14:textId="77777777" w:rsidR="00AC4C36" w:rsidRDefault="00AC4C36" w:rsidP="005F1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C112" w14:textId="77777777" w:rsidR="00835D99" w:rsidRPr="00A32E03" w:rsidRDefault="00835D99" w:rsidP="00835D99">
    <w:pPr>
      <w:pStyle w:val="Zhlav"/>
      <w:jc w:val="left"/>
      <w:rPr>
        <w:spacing w:val="20"/>
        <w:position w:val="6"/>
      </w:rPr>
    </w:pPr>
    <w:r>
      <w:rPr>
        <w:spacing w:val="20"/>
        <w:position w:val="6"/>
      </w:rPr>
      <w:t>III/0083 a III/0084 Sedlec, rekonstrukce komunikací</w:t>
    </w:r>
  </w:p>
  <w:p w14:paraId="242BCB53" w14:textId="77777777" w:rsidR="004378F0" w:rsidRPr="00095220" w:rsidRDefault="004378F0" w:rsidP="00F36484">
    <w:pPr>
      <w:pStyle w:val="Zhlav"/>
      <w:pBdr>
        <w:bottom w:val="single" w:sz="4" w:space="1" w:color="auto"/>
      </w:pBdr>
      <w:tabs>
        <w:tab w:val="clear" w:pos="4536"/>
        <w:tab w:val="clear" w:pos="9072"/>
      </w:tabs>
      <w:jc w:val="left"/>
      <w:rPr>
        <w:szCs w:val="20"/>
      </w:rPr>
    </w:pPr>
    <w:r>
      <w:t>SO18</w:t>
    </w:r>
    <w:r w:rsidR="00835D99">
      <w:t>0</w:t>
    </w:r>
    <w:r>
      <w:t xml:space="preserve"> </w:t>
    </w:r>
    <w:r w:rsidR="00835D99">
      <w:t>Přechodné dopravní značení</w:t>
    </w:r>
    <w:r w:rsidRPr="00A32E03">
      <w:rPr>
        <w:szCs w:val="20"/>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78B04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4B40D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73ED1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BDA11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588E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723A2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84078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C097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32E8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1C2E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3"/>
    <w:name w:val="WW8Num3"/>
    <w:lvl w:ilvl="0">
      <w:start w:val="2"/>
      <w:numFmt w:val="bullet"/>
      <w:lvlText w:val="-"/>
      <w:lvlJc w:val="left"/>
      <w:pPr>
        <w:tabs>
          <w:tab w:val="num" w:pos="360"/>
        </w:tabs>
        <w:ind w:left="360" w:hanging="360"/>
      </w:pPr>
      <w:rPr>
        <w:rFonts w:ascii="Times New Roman" w:hAnsi="Times New Roman" w:cs="Times New Roman"/>
      </w:rPr>
    </w:lvl>
  </w:abstractNum>
  <w:abstractNum w:abstractNumId="11" w15:restartNumberingAfterBreak="0">
    <w:nsid w:val="025823F1"/>
    <w:multiLevelType w:val="hybridMultilevel"/>
    <w:tmpl w:val="80F6BCB4"/>
    <w:lvl w:ilvl="0" w:tplc="DB76F298">
      <w:start w:val="1"/>
      <w:numFmt w:val="bullet"/>
      <w:pStyle w:val="Normln4"/>
      <w:lvlText w:val="-"/>
      <w:lvlJc w:val="left"/>
      <w:pPr>
        <w:ind w:left="19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050003" w:tentative="1">
      <w:start w:val="1"/>
      <w:numFmt w:val="bullet"/>
      <w:lvlText w:val="o"/>
      <w:lvlJc w:val="left"/>
      <w:pPr>
        <w:ind w:left="2653" w:hanging="360"/>
      </w:pPr>
      <w:rPr>
        <w:rFonts w:ascii="Courier New" w:hAnsi="Courier New" w:cs="Courier New" w:hint="default"/>
      </w:rPr>
    </w:lvl>
    <w:lvl w:ilvl="2" w:tplc="04050005" w:tentative="1">
      <w:start w:val="1"/>
      <w:numFmt w:val="bullet"/>
      <w:lvlText w:val=""/>
      <w:lvlJc w:val="left"/>
      <w:pPr>
        <w:ind w:left="3373" w:hanging="360"/>
      </w:pPr>
      <w:rPr>
        <w:rFonts w:ascii="Wingdings" w:hAnsi="Wingdings" w:hint="default"/>
      </w:rPr>
    </w:lvl>
    <w:lvl w:ilvl="3" w:tplc="04050001" w:tentative="1">
      <w:start w:val="1"/>
      <w:numFmt w:val="bullet"/>
      <w:lvlText w:val=""/>
      <w:lvlJc w:val="left"/>
      <w:pPr>
        <w:ind w:left="4093" w:hanging="360"/>
      </w:pPr>
      <w:rPr>
        <w:rFonts w:ascii="Symbol" w:hAnsi="Symbol" w:hint="default"/>
      </w:rPr>
    </w:lvl>
    <w:lvl w:ilvl="4" w:tplc="04050003" w:tentative="1">
      <w:start w:val="1"/>
      <w:numFmt w:val="bullet"/>
      <w:lvlText w:val="o"/>
      <w:lvlJc w:val="left"/>
      <w:pPr>
        <w:ind w:left="4813" w:hanging="360"/>
      </w:pPr>
      <w:rPr>
        <w:rFonts w:ascii="Courier New" w:hAnsi="Courier New" w:cs="Courier New" w:hint="default"/>
      </w:rPr>
    </w:lvl>
    <w:lvl w:ilvl="5" w:tplc="04050005" w:tentative="1">
      <w:start w:val="1"/>
      <w:numFmt w:val="bullet"/>
      <w:lvlText w:val=""/>
      <w:lvlJc w:val="left"/>
      <w:pPr>
        <w:ind w:left="5533" w:hanging="360"/>
      </w:pPr>
      <w:rPr>
        <w:rFonts w:ascii="Wingdings" w:hAnsi="Wingdings" w:hint="default"/>
      </w:rPr>
    </w:lvl>
    <w:lvl w:ilvl="6" w:tplc="04050001" w:tentative="1">
      <w:start w:val="1"/>
      <w:numFmt w:val="bullet"/>
      <w:lvlText w:val=""/>
      <w:lvlJc w:val="left"/>
      <w:pPr>
        <w:ind w:left="6253" w:hanging="360"/>
      </w:pPr>
      <w:rPr>
        <w:rFonts w:ascii="Symbol" w:hAnsi="Symbol" w:hint="default"/>
      </w:rPr>
    </w:lvl>
    <w:lvl w:ilvl="7" w:tplc="04050003" w:tentative="1">
      <w:start w:val="1"/>
      <w:numFmt w:val="bullet"/>
      <w:lvlText w:val="o"/>
      <w:lvlJc w:val="left"/>
      <w:pPr>
        <w:ind w:left="6973" w:hanging="360"/>
      </w:pPr>
      <w:rPr>
        <w:rFonts w:ascii="Courier New" w:hAnsi="Courier New" w:cs="Courier New" w:hint="default"/>
      </w:rPr>
    </w:lvl>
    <w:lvl w:ilvl="8" w:tplc="04050005" w:tentative="1">
      <w:start w:val="1"/>
      <w:numFmt w:val="bullet"/>
      <w:lvlText w:val=""/>
      <w:lvlJc w:val="left"/>
      <w:pPr>
        <w:ind w:left="7693" w:hanging="360"/>
      </w:pPr>
      <w:rPr>
        <w:rFonts w:ascii="Wingdings" w:hAnsi="Wingdings" w:hint="default"/>
      </w:rPr>
    </w:lvl>
  </w:abstractNum>
  <w:abstractNum w:abstractNumId="12" w15:restartNumberingAfterBreak="0">
    <w:nsid w:val="03BE334A"/>
    <w:multiLevelType w:val="hybridMultilevel"/>
    <w:tmpl w:val="F1562E60"/>
    <w:lvl w:ilvl="0" w:tplc="769819FA">
      <w:start w:val="1"/>
      <w:numFmt w:val="bullet"/>
      <w:pStyle w:val="Podnadpis"/>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0473579B"/>
    <w:multiLevelType w:val="multilevel"/>
    <w:tmpl w:val="A60A6940"/>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lowerLetter"/>
      <w:lvlText w:val="%1.%2)"/>
      <w:lvlJc w:val="left"/>
      <w:pPr>
        <w:ind w:left="79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9D936FF"/>
    <w:multiLevelType w:val="hybridMultilevel"/>
    <w:tmpl w:val="37F04AF0"/>
    <w:lvl w:ilvl="0" w:tplc="1ECCE138">
      <w:start w:val="2"/>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6B87B67"/>
    <w:multiLevelType w:val="multilevel"/>
    <w:tmpl w:val="45203D38"/>
    <w:lvl w:ilvl="0">
      <w:start w:val="1"/>
      <w:numFmt w:val="decimal"/>
      <w:lvlText w:val="%1."/>
      <w:lvlJc w:val="left"/>
      <w:pPr>
        <w:ind w:left="502" w:hanging="360"/>
      </w:pPr>
      <w:rPr>
        <w:rFonts w:hint="default"/>
      </w:rPr>
    </w:lvl>
    <w:lvl w:ilvl="1">
      <w:start w:val="1"/>
      <w:numFmt w:val="lowerLetter"/>
      <w:lvlText w:val="%1.%2)"/>
      <w:lvlJc w:val="left"/>
      <w:pPr>
        <w:ind w:left="792" w:hanging="432"/>
      </w:pPr>
      <w:rPr>
        <w:rFonts w:cs="Times New Roman"/>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88F7AA4"/>
    <w:multiLevelType w:val="hybridMultilevel"/>
    <w:tmpl w:val="5D02A168"/>
    <w:lvl w:ilvl="0" w:tplc="04050001">
      <w:start w:val="1"/>
      <w:numFmt w:val="bullet"/>
      <w:lvlText w:val=""/>
      <w:lvlJc w:val="left"/>
      <w:pPr>
        <w:ind w:left="2138" w:hanging="360"/>
      </w:pPr>
      <w:rPr>
        <w:rFonts w:ascii="Symbol" w:hAnsi="Symbol" w:hint="default"/>
        <w:u w:val="none"/>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7" w15:restartNumberingAfterBreak="0">
    <w:nsid w:val="38A9686A"/>
    <w:multiLevelType w:val="hybridMultilevel"/>
    <w:tmpl w:val="E718097E"/>
    <w:lvl w:ilvl="0" w:tplc="00B8D10C">
      <w:start w:val="1"/>
      <w:numFmt w:val="bullet"/>
      <w:lvlText w:val="-"/>
      <w:lvlJc w:val="left"/>
      <w:pPr>
        <w:ind w:left="1854" w:hanging="360"/>
      </w:pPr>
      <w:rPr>
        <w:rFonts w:ascii="Calibri" w:hAnsi="Calibri" w:hint="default"/>
      </w:rPr>
    </w:lvl>
    <w:lvl w:ilvl="1" w:tplc="04050019" w:tentative="1">
      <w:start w:val="1"/>
      <w:numFmt w:val="bullet"/>
      <w:lvlText w:val="o"/>
      <w:lvlJc w:val="left"/>
      <w:pPr>
        <w:ind w:left="2574" w:hanging="360"/>
      </w:pPr>
      <w:rPr>
        <w:rFonts w:ascii="Courier New" w:hAnsi="Courier New" w:cs="Courier New" w:hint="default"/>
      </w:rPr>
    </w:lvl>
    <w:lvl w:ilvl="2" w:tplc="0405001B" w:tentative="1">
      <w:start w:val="1"/>
      <w:numFmt w:val="bullet"/>
      <w:lvlText w:val=""/>
      <w:lvlJc w:val="left"/>
      <w:pPr>
        <w:ind w:left="3294" w:hanging="360"/>
      </w:pPr>
      <w:rPr>
        <w:rFonts w:ascii="Wingdings" w:hAnsi="Wingdings" w:hint="default"/>
      </w:rPr>
    </w:lvl>
    <w:lvl w:ilvl="3" w:tplc="0405000F" w:tentative="1">
      <w:start w:val="1"/>
      <w:numFmt w:val="bullet"/>
      <w:lvlText w:val=""/>
      <w:lvlJc w:val="left"/>
      <w:pPr>
        <w:ind w:left="4014" w:hanging="360"/>
      </w:pPr>
      <w:rPr>
        <w:rFonts w:ascii="Symbol" w:hAnsi="Symbol" w:hint="default"/>
      </w:rPr>
    </w:lvl>
    <w:lvl w:ilvl="4" w:tplc="04050019" w:tentative="1">
      <w:start w:val="1"/>
      <w:numFmt w:val="bullet"/>
      <w:lvlText w:val="o"/>
      <w:lvlJc w:val="left"/>
      <w:pPr>
        <w:ind w:left="4734" w:hanging="360"/>
      </w:pPr>
      <w:rPr>
        <w:rFonts w:ascii="Courier New" w:hAnsi="Courier New" w:cs="Courier New" w:hint="default"/>
      </w:rPr>
    </w:lvl>
    <w:lvl w:ilvl="5" w:tplc="0405001B" w:tentative="1">
      <w:start w:val="1"/>
      <w:numFmt w:val="bullet"/>
      <w:lvlText w:val=""/>
      <w:lvlJc w:val="left"/>
      <w:pPr>
        <w:ind w:left="5454" w:hanging="360"/>
      </w:pPr>
      <w:rPr>
        <w:rFonts w:ascii="Wingdings" w:hAnsi="Wingdings" w:hint="default"/>
      </w:rPr>
    </w:lvl>
    <w:lvl w:ilvl="6" w:tplc="0405000F" w:tentative="1">
      <w:start w:val="1"/>
      <w:numFmt w:val="bullet"/>
      <w:lvlText w:val=""/>
      <w:lvlJc w:val="left"/>
      <w:pPr>
        <w:ind w:left="6174" w:hanging="360"/>
      </w:pPr>
      <w:rPr>
        <w:rFonts w:ascii="Symbol" w:hAnsi="Symbol" w:hint="default"/>
      </w:rPr>
    </w:lvl>
    <w:lvl w:ilvl="7" w:tplc="04050019" w:tentative="1">
      <w:start w:val="1"/>
      <w:numFmt w:val="bullet"/>
      <w:lvlText w:val="o"/>
      <w:lvlJc w:val="left"/>
      <w:pPr>
        <w:ind w:left="6894" w:hanging="360"/>
      </w:pPr>
      <w:rPr>
        <w:rFonts w:ascii="Courier New" w:hAnsi="Courier New" w:cs="Courier New" w:hint="default"/>
      </w:rPr>
    </w:lvl>
    <w:lvl w:ilvl="8" w:tplc="0405001B" w:tentative="1">
      <w:start w:val="1"/>
      <w:numFmt w:val="bullet"/>
      <w:lvlText w:val=""/>
      <w:lvlJc w:val="left"/>
      <w:pPr>
        <w:ind w:left="7614" w:hanging="360"/>
      </w:pPr>
      <w:rPr>
        <w:rFonts w:ascii="Wingdings" w:hAnsi="Wingdings" w:hint="default"/>
      </w:rPr>
    </w:lvl>
  </w:abstractNum>
  <w:abstractNum w:abstractNumId="18" w15:restartNumberingAfterBreak="0">
    <w:nsid w:val="3CF65DC9"/>
    <w:multiLevelType w:val="hybridMultilevel"/>
    <w:tmpl w:val="C406B7C0"/>
    <w:lvl w:ilvl="0" w:tplc="2DFC8BF2">
      <w:start w:val="2"/>
      <w:numFmt w:val="bullet"/>
      <w:pStyle w:val="Nadpis1"/>
      <w:lvlText w:val="-"/>
      <w:lvlJc w:val="left"/>
      <w:pPr>
        <w:ind w:left="1429" w:hanging="360"/>
      </w:pPr>
      <w:rPr>
        <w:rFonts w:ascii="Times New Roman" w:hAnsi="Times New Roman" w:cs="Times New Roman"/>
      </w:rPr>
    </w:lvl>
    <w:lvl w:ilvl="1" w:tplc="2528C5DE" w:tentative="1">
      <w:start w:val="1"/>
      <w:numFmt w:val="bullet"/>
      <w:lvlText w:val="o"/>
      <w:lvlJc w:val="left"/>
      <w:pPr>
        <w:ind w:left="2149" w:hanging="360"/>
      </w:pPr>
      <w:rPr>
        <w:rFonts w:ascii="Courier New" w:hAnsi="Courier New" w:cs="Courier New" w:hint="default"/>
      </w:rPr>
    </w:lvl>
    <w:lvl w:ilvl="2" w:tplc="4FF6F628" w:tentative="1">
      <w:start w:val="1"/>
      <w:numFmt w:val="bullet"/>
      <w:lvlText w:val=""/>
      <w:lvlJc w:val="left"/>
      <w:pPr>
        <w:ind w:left="2869" w:hanging="360"/>
      </w:pPr>
      <w:rPr>
        <w:rFonts w:ascii="Wingdings" w:hAnsi="Wingdings" w:hint="default"/>
      </w:rPr>
    </w:lvl>
    <w:lvl w:ilvl="3" w:tplc="05B4176C" w:tentative="1">
      <w:start w:val="1"/>
      <w:numFmt w:val="bullet"/>
      <w:lvlText w:val=""/>
      <w:lvlJc w:val="left"/>
      <w:pPr>
        <w:ind w:left="3589" w:hanging="360"/>
      </w:pPr>
      <w:rPr>
        <w:rFonts w:ascii="Symbol" w:hAnsi="Symbol" w:hint="default"/>
      </w:rPr>
    </w:lvl>
    <w:lvl w:ilvl="4" w:tplc="D658AFCC" w:tentative="1">
      <w:start w:val="1"/>
      <w:numFmt w:val="bullet"/>
      <w:lvlText w:val="o"/>
      <w:lvlJc w:val="left"/>
      <w:pPr>
        <w:ind w:left="4309" w:hanging="360"/>
      </w:pPr>
      <w:rPr>
        <w:rFonts w:ascii="Courier New" w:hAnsi="Courier New" w:cs="Courier New" w:hint="default"/>
      </w:rPr>
    </w:lvl>
    <w:lvl w:ilvl="5" w:tplc="D28CC910" w:tentative="1">
      <w:start w:val="1"/>
      <w:numFmt w:val="bullet"/>
      <w:lvlText w:val=""/>
      <w:lvlJc w:val="left"/>
      <w:pPr>
        <w:ind w:left="5029" w:hanging="360"/>
      </w:pPr>
      <w:rPr>
        <w:rFonts w:ascii="Wingdings" w:hAnsi="Wingdings" w:hint="default"/>
      </w:rPr>
    </w:lvl>
    <w:lvl w:ilvl="6" w:tplc="1616D2B2" w:tentative="1">
      <w:start w:val="1"/>
      <w:numFmt w:val="bullet"/>
      <w:lvlText w:val=""/>
      <w:lvlJc w:val="left"/>
      <w:pPr>
        <w:ind w:left="5749" w:hanging="360"/>
      </w:pPr>
      <w:rPr>
        <w:rFonts w:ascii="Symbol" w:hAnsi="Symbol" w:hint="default"/>
      </w:rPr>
    </w:lvl>
    <w:lvl w:ilvl="7" w:tplc="8EB8B23E" w:tentative="1">
      <w:start w:val="1"/>
      <w:numFmt w:val="bullet"/>
      <w:lvlText w:val="o"/>
      <w:lvlJc w:val="left"/>
      <w:pPr>
        <w:ind w:left="6469" w:hanging="360"/>
      </w:pPr>
      <w:rPr>
        <w:rFonts w:ascii="Courier New" w:hAnsi="Courier New" w:cs="Courier New" w:hint="default"/>
      </w:rPr>
    </w:lvl>
    <w:lvl w:ilvl="8" w:tplc="74402C62" w:tentative="1">
      <w:start w:val="1"/>
      <w:numFmt w:val="bullet"/>
      <w:lvlText w:val=""/>
      <w:lvlJc w:val="left"/>
      <w:pPr>
        <w:ind w:left="7189" w:hanging="360"/>
      </w:pPr>
      <w:rPr>
        <w:rFonts w:ascii="Wingdings" w:hAnsi="Wingdings" w:hint="default"/>
      </w:rPr>
    </w:lvl>
  </w:abstractNum>
  <w:abstractNum w:abstractNumId="19" w15:restartNumberingAfterBreak="0">
    <w:nsid w:val="3EB55F4A"/>
    <w:multiLevelType w:val="multilevel"/>
    <w:tmpl w:val="2466D4A0"/>
    <w:lvl w:ilvl="0">
      <w:start w:val="1"/>
      <w:numFmt w:val="decimal"/>
      <w:pStyle w:val="Nadpis2"/>
      <w:lvlText w:val="%1"/>
      <w:lvlJc w:val="left"/>
      <w:pPr>
        <w:ind w:left="567" w:hanging="567"/>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Nadpis3"/>
      <w:lvlText w:val="%1.%2"/>
      <w:lvlJc w:val="left"/>
      <w:pPr>
        <w:ind w:left="792" w:hanging="432"/>
      </w:pPr>
      <w:rPr>
        <w:rFonts w:cs="Times New Roman" w:hint="default"/>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lowerLetter"/>
      <w:pStyle w:val="Nadpis03Nadpis4"/>
      <w:lvlText w:val="%3)"/>
      <w:lvlJc w:val="left"/>
      <w:pPr>
        <w:ind w:left="1224" w:hanging="504"/>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none"/>
      <w:pStyle w:val="Nadpis5"/>
      <w:suff w:val="nothing"/>
      <w:lvlText w:val=""/>
      <w:lvlJc w:val="left"/>
      <w:pPr>
        <w:ind w:left="1728" w:hanging="648"/>
      </w:pPr>
      <w:rPr>
        <w:rFonts w:hint="default"/>
      </w:rPr>
    </w:lvl>
    <w:lvl w:ilvl="4">
      <w:start w:val="1"/>
      <w:numFmt w:val="decimal"/>
      <w:pStyle w:val="Nadpis05Nadpis6"/>
      <w:lvlText w:val="%1.%3.%4.%5."/>
      <w:lvlJc w:val="left"/>
      <w:pPr>
        <w:ind w:left="2232" w:hanging="792"/>
      </w:pPr>
      <w:rPr>
        <w:rFonts w:hint="default"/>
      </w:rPr>
    </w:lvl>
    <w:lvl w:ilvl="5">
      <w:start w:val="1"/>
      <w:numFmt w:val="decimal"/>
      <w:lvlText w:val="%1.%3.%4.%5.%6."/>
      <w:lvlJc w:val="left"/>
      <w:pPr>
        <w:ind w:left="2736" w:hanging="936"/>
      </w:pPr>
      <w:rPr>
        <w:rFonts w:hint="default"/>
      </w:rPr>
    </w:lvl>
    <w:lvl w:ilvl="6">
      <w:start w:val="1"/>
      <w:numFmt w:val="decimal"/>
      <w:lvlText w:val="%1.%3.%4.%5.%6.%7."/>
      <w:lvlJc w:val="left"/>
      <w:pPr>
        <w:ind w:left="3240" w:hanging="1080"/>
      </w:pPr>
      <w:rPr>
        <w:rFonts w:hint="default"/>
      </w:rPr>
    </w:lvl>
    <w:lvl w:ilvl="7">
      <w:start w:val="1"/>
      <w:numFmt w:val="decimal"/>
      <w:lvlText w:val="%1.%3.%4.%5.%6.%7.%8."/>
      <w:lvlJc w:val="left"/>
      <w:pPr>
        <w:ind w:left="3744" w:hanging="1224"/>
      </w:pPr>
      <w:rPr>
        <w:rFonts w:hint="default"/>
      </w:rPr>
    </w:lvl>
    <w:lvl w:ilvl="8">
      <w:start w:val="1"/>
      <w:numFmt w:val="decimal"/>
      <w:lvlText w:val="%1.%3.%4.%5.%6.%7.%8.%9."/>
      <w:lvlJc w:val="left"/>
      <w:pPr>
        <w:ind w:left="4320" w:hanging="1440"/>
      </w:pPr>
      <w:rPr>
        <w:rFonts w:hint="default"/>
      </w:rPr>
    </w:lvl>
  </w:abstractNum>
  <w:abstractNum w:abstractNumId="20" w15:restartNumberingAfterBreak="0">
    <w:nsid w:val="40856987"/>
    <w:multiLevelType w:val="hybridMultilevel"/>
    <w:tmpl w:val="3C2E23B6"/>
    <w:lvl w:ilvl="0" w:tplc="04050001">
      <w:start w:val="1"/>
      <w:numFmt w:val="bullet"/>
      <w:lvlText w:val=""/>
      <w:lvlJc w:val="left"/>
      <w:pPr>
        <w:ind w:left="2138" w:hanging="360"/>
      </w:pPr>
      <w:rPr>
        <w:rFonts w:ascii="Symbol" w:hAnsi="Symbol" w:hint="default"/>
        <w:u w:val="none"/>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45550667"/>
    <w:multiLevelType w:val="hybridMultilevel"/>
    <w:tmpl w:val="BDD2C0C4"/>
    <w:lvl w:ilvl="0" w:tplc="027A71F6">
      <w:start w:val="1"/>
      <w:numFmt w:val="bullet"/>
      <w:pStyle w:val="Normln5"/>
      <w:lvlText w:val="-"/>
      <w:lvlJc w:val="left"/>
      <w:pPr>
        <w:ind w:left="2138" w:hanging="360"/>
      </w:pPr>
      <w:rPr>
        <w:rFonts w:ascii="Arial" w:eastAsia="Times New Roman" w:hAnsi="Arial" w:cs="Arial" w:hint="default"/>
        <w:u w:val="none"/>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2" w15:restartNumberingAfterBreak="0">
    <w:nsid w:val="521E0446"/>
    <w:multiLevelType w:val="hybridMultilevel"/>
    <w:tmpl w:val="2BD61FAE"/>
    <w:lvl w:ilvl="0" w:tplc="3A10E59E">
      <w:start w:val="2"/>
      <w:numFmt w:val="bullet"/>
      <w:lvlText w:val="-"/>
      <w:lvlJc w:val="left"/>
      <w:pPr>
        <w:ind w:left="1440" w:hanging="360"/>
      </w:pPr>
      <w:rPr>
        <w:rFonts w:ascii="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53300E6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7094B0F"/>
    <w:multiLevelType w:val="hybridMultilevel"/>
    <w:tmpl w:val="A1C458CA"/>
    <w:lvl w:ilvl="0" w:tplc="EA545EAC">
      <w:start w:val="4"/>
      <w:numFmt w:val="bullet"/>
      <w:lvlText w:val="-"/>
      <w:lvlJc w:val="left"/>
      <w:pPr>
        <w:tabs>
          <w:tab w:val="num" w:pos="1080"/>
        </w:tabs>
        <w:ind w:left="1080" w:hanging="360"/>
      </w:pPr>
      <w:rPr>
        <w:rFonts w:ascii="Arial" w:eastAsia="Times New Roman" w:hAnsi="Arial" w:cs="Arial" w:hint="default"/>
      </w:rPr>
    </w:lvl>
    <w:lvl w:ilvl="1" w:tplc="5822A8B6" w:tentative="1">
      <w:start w:val="1"/>
      <w:numFmt w:val="bullet"/>
      <w:lvlText w:val="o"/>
      <w:lvlJc w:val="left"/>
      <w:pPr>
        <w:tabs>
          <w:tab w:val="num" w:pos="1800"/>
        </w:tabs>
        <w:ind w:left="1800" w:hanging="360"/>
      </w:pPr>
      <w:rPr>
        <w:rFonts w:ascii="Courier New" w:hAnsi="Courier New" w:cs="Courier New" w:hint="default"/>
      </w:rPr>
    </w:lvl>
    <w:lvl w:ilvl="2" w:tplc="F1F4E780" w:tentative="1">
      <w:start w:val="1"/>
      <w:numFmt w:val="bullet"/>
      <w:lvlText w:val=""/>
      <w:lvlJc w:val="left"/>
      <w:pPr>
        <w:tabs>
          <w:tab w:val="num" w:pos="2520"/>
        </w:tabs>
        <w:ind w:left="2520" w:hanging="360"/>
      </w:pPr>
      <w:rPr>
        <w:rFonts w:ascii="Wingdings" w:hAnsi="Wingdings" w:hint="default"/>
      </w:rPr>
    </w:lvl>
    <w:lvl w:ilvl="3" w:tplc="D2AEF640" w:tentative="1">
      <w:start w:val="1"/>
      <w:numFmt w:val="bullet"/>
      <w:lvlText w:val=""/>
      <w:lvlJc w:val="left"/>
      <w:pPr>
        <w:tabs>
          <w:tab w:val="num" w:pos="3240"/>
        </w:tabs>
        <w:ind w:left="3240" w:hanging="360"/>
      </w:pPr>
      <w:rPr>
        <w:rFonts w:ascii="Symbol" w:hAnsi="Symbol" w:hint="default"/>
      </w:rPr>
    </w:lvl>
    <w:lvl w:ilvl="4" w:tplc="82A8CE8C" w:tentative="1">
      <w:start w:val="1"/>
      <w:numFmt w:val="bullet"/>
      <w:lvlText w:val="o"/>
      <w:lvlJc w:val="left"/>
      <w:pPr>
        <w:tabs>
          <w:tab w:val="num" w:pos="3960"/>
        </w:tabs>
        <w:ind w:left="3960" w:hanging="360"/>
      </w:pPr>
      <w:rPr>
        <w:rFonts w:ascii="Courier New" w:hAnsi="Courier New" w:cs="Courier New" w:hint="default"/>
      </w:rPr>
    </w:lvl>
    <w:lvl w:ilvl="5" w:tplc="5D948C4A" w:tentative="1">
      <w:start w:val="1"/>
      <w:numFmt w:val="bullet"/>
      <w:lvlText w:val=""/>
      <w:lvlJc w:val="left"/>
      <w:pPr>
        <w:tabs>
          <w:tab w:val="num" w:pos="4680"/>
        </w:tabs>
        <w:ind w:left="4680" w:hanging="360"/>
      </w:pPr>
      <w:rPr>
        <w:rFonts w:ascii="Wingdings" w:hAnsi="Wingdings" w:hint="default"/>
      </w:rPr>
    </w:lvl>
    <w:lvl w:ilvl="6" w:tplc="9A9CD57C" w:tentative="1">
      <w:start w:val="1"/>
      <w:numFmt w:val="bullet"/>
      <w:lvlText w:val=""/>
      <w:lvlJc w:val="left"/>
      <w:pPr>
        <w:tabs>
          <w:tab w:val="num" w:pos="5400"/>
        </w:tabs>
        <w:ind w:left="5400" w:hanging="360"/>
      </w:pPr>
      <w:rPr>
        <w:rFonts w:ascii="Symbol" w:hAnsi="Symbol" w:hint="default"/>
      </w:rPr>
    </w:lvl>
    <w:lvl w:ilvl="7" w:tplc="7024743E" w:tentative="1">
      <w:start w:val="1"/>
      <w:numFmt w:val="bullet"/>
      <w:lvlText w:val="o"/>
      <w:lvlJc w:val="left"/>
      <w:pPr>
        <w:tabs>
          <w:tab w:val="num" w:pos="6120"/>
        </w:tabs>
        <w:ind w:left="6120" w:hanging="360"/>
      </w:pPr>
      <w:rPr>
        <w:rFonts w:ascii="Courier New" w:hAnsi="Courier New" w:cs="Courier New" w:hint="default"/>
      </w:rPr>
    </w:lvl>
    <w:lvl w:ilvl="8" w:tplc="EF8EDE48"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76C0DBE"/>
    <w:multiLevelType w:val="multilevel"/>
    <w:tmpl w:val="BFFA667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i w:val="0"/>
        <w:sz w:val="24"/>
        <w:szCs w:val="24"/>
      </w:rPr>
    </w:lvl>
    <w:lvl w:ilvl="2">
      <w:start w:val="1"/>
      <w:numFmt w:val="decimal"/>
      <w:lvlText w:val="%1.%2.%3"/>
      <w:lvlJc w:val="left"/>
      <w:pPr>
        <w:tabs>
          <w:tab w:val="num" w:pos="1080"/>
        </w:tabs>
        <w:ind w:left="108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A8309F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EE4FEE"/>
    <w:multiLevelType w:val="singleLevel"/>
    <w:tmpl w:val="3A10E59E"/>
    <w:lvl w:ilvl="0">
      <w:start w:val="2"/>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61CF1778"/>
    <w:multiLevelType w:val="singleLevel"/>
    <w:tmpl w:val="1ECCE138"/>
    <w:lvl w:ilvl="0">
      <w:start w:val="2"/>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661870A2"/>
    <w:multiLevelType w:val="multilevel"/>
    <w:tmpl w:val="265C097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90B1A9F"/>
    <w:multiLevelType w:val="multilevel"/>
    <w:tmpl w:val="ADD42240"/>
    <w:lvl w:ilvl="0">
      <w:start w:val="1"/>
      <w:numFmt w:val="decimal"/>
      <w:lvlText w:val="%1."/>
      <w:lvlJc w:val="left"/>
      <w:pPr>
        <w:ind w:left="502" w:hanging="360"/>
      </w:pPr>
      <w:rPr>
        <w:rFonts w:hint="default"/>
      </w:rPr>
    </w:lvl>
    <w:lvl w:ilvl="1">
      <w:start w:val="1"/>
      <w:numFmt w:val="lowerLetter"/>
      <w:lvlText w:val="%1.%2)"/>
      <w:lvlJc w:val="left"/>
      <w:pPr>
        <w:ind w:left="792" w:hanging="432"/>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lvlText w:val="%1.%3."/>
      <w:lvlJc w:val="left"/>
      <w:pPr>
        <w:ind w:left="1224" w:hanging="504"/>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3.%4."/>
      <w:lvlJc w:val="left"/>
      <w:pPr>
        <w:ind w:left="1728" w:hanging="648"/>
      </w:pPr>
      <w:rPr>
        <w:rFonts w:hint="default"/>
      </w:rPr>
    </w:lvl>
    <w:lvl w:ilvl="4">
      <w:start w:val="1"/>
      <w:numFmt w:val="decimal"/>
      <w:pStyle w:val="Nadpis6"/>
      <w:lvlText w:val="%1.%3.%4.%5."/>
      <w:lvlJc w:val="left"/>
      <w:pPr>
        <w:ind w:left="2232" w:hanging="792"/>
      </w:pPr>
      <w:rPr>
        <w:rFonts w:hint="default"/>
      </w:rPr>
    </w:lvl>
    <w:lvl w:ilvl="5">
      <w:start w:val="1"/>
      <w:numFmt w:val="decimal"/>
      <w:lvlText w:val="%1.%3.%4.%5.%6."/>
      <w:lvlJc w:val="left"/>
      <w:pPr>
        <w:ind w:left="2736" w:hanging="936"/>
      </w:pPr>
      <w:rPr>
        <w:rFonts w:hint="default"/>
      </w:rPr>
    </w:lvl>
    <w:lvl w:ilvl="6">
      <w:start w:val="1"/>
      <w:numFmt w:val="decimal"/>
      <w:lvlText w:val="%1.%3.%4.%5.%6.%7."/>
      <w:lvlJc w:val="left"/>
      <w:pPr>
        <w:ind w:left="3240" w:hanging="1080"/>
      </w:pPr>
      <w:rPr>
        <w:rFonts w:hint="default"/>
      </w:rPr>
    </w:lvl>
    <w:lvl w:ilvl="7">
      <w:start w:val="1"/>
      <w:numFmt w:val="decimal"/>
      <w:lvlText w:val="%1.%3.%4.%5.%6.%7.%8."/>
      <w:lvlJc w:val="left"/>
      <w:pPr>
        <w:ind w:left="3744" w:hanging="1224"/>
      </w:pPr>
      <w:rPr>
        <w:rFonts w:hint="default"/>
      </w:rPr>
    </w:lvl>
    <w:lvl w:ilvl="8">
      <w:start w:val="1"/>
      <w:numFmt w:val="decimal"/>
      <w:lvlText w:val="%1.%3.%4.%5.%6.%7.%8.%9."/>
      <w:lvlJc w:val="left"/>
      <w:pPr>
        <w:ind w:left="4320" w:hanging="1440"/>
      </w:pPr>
      <w:rPr>
        <w:rFonts w:hint="default"/>
      </w:rPr>
    </w:lvl>
  </w:abstractNum>
  <w:abstractNum w:abstractNumId="31" w15:restartNumberingAfterBreak="0">
    <w:nsid w:val="6A157611"/>
    <w:multiLevelType w:val="multilevel"/>
    <w:tmpl w:val="0AD018F4"/>
    <w:lvl w:ilvl="0">
      <w:start w:val="1"/>
      <w:numFmt w:val="upperLetter"/>
      <w:pStyle w:val="Nadpis10"/>
      <w:lvlText w:val="%1."/>
      <w:lvlJc w:val="left"/>
      <w:pPr>
        <w:ind w:left="720" w:hanging="360"/>
      </w:pPr>
      <w:rPr>
        <w:rFonts w:hint="default"/>
      </w:rPr>
    </w:lvl>
    <w:lvl w:ilvl="1">
      <w:start w:val="1"/>
      <w:numFmt w:val="decimal"/>
      <w:pStyle w:val="nadpisA1"/>
      <w:lvlText w:val="%1.%2."/>
      <w:lvlJc w:val="left"/>
      <w:pPr>
        <w:ind w:left="1353" w:hanging="360"/>
      </w:pPr>
      <w:rPr>
        <w:rFonts w:hint="default"/>
      </w:rPr>
    </w:lvl>
    <w:lvl w:ilvl="2">
      <w:start w:val="1"/>
      <w:numFmt w:val="decimal"/>
      <w:pStyle w:val="nadpisA11"/>
      <w:lvlText w:val="%1.%2.%3"/>
      <w:lvlJc w:val="right"/>
      <w:pPr>
        <w:ind w:left="1599" w:hanging="180"/>
      </w:pPr>
      <w:rPr>
        <w:rFonts w:hint="default"/>
        <w:b/>
        <w:i/>
        <w:color w:val="auto"/>
      </w:rPr>
    </w:lvl>
    <w:lvl w:ilvl="3">
      <w:start w:val="1"/>
      <w:numFmt w:val="lowerLetter"/>
      <w:lvlText w:val="%4)"/>
      <w:lvlJc w:val="left"/>
      <w:pPr>
        <w:ind w:left="2880" w:hanging="360"/>
      </w:pPr>
      <w:rPr>
        <w:rFonts w:hint="default"/>
        <w:b/>
      </w:rPr>
    </w:lvl>
    <w:lvl w:ilvl="4">
      <w:start w:val="1"/>
      <w:numFmt w:val="lowerRoman"/>
      <w:lvlText w:val="%5."/>
      <w:lvlJc w:val="left"/>
      <w:pPr>
        <w:ind w:left="1920" w:hanging="360"/>
      </w:pPr>
      <w:rPr>
        <w:rFonts w:hint="default"/>
        <w:b w:val="0"/>
        <w:i/>
      </w:rPr>
    </w:lvl>
    <w:lvl w:ilvl="5">
      <w:start w:val="1"/>
      <w:numFmt w:val="lowerRoman"/>
      <w:lvlText w:val="%6."/>
      <w:lvlJc w:val="right"/>
      <w:pPr>
        <w:ind w:left="1740" w:hanging="180"/>
      </w:pPr>
      <w:rPr>
        <w:rFonts w:ascii="Arial Narrow" w:hAnsi="Arial Narrow" w:hint="default"/>
        <w:b w:val="0"/>
        <w:sz w:val="20"/>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7DAC07F3"/>
    <w:multiLevelType w:val="hybridMultilevel"/>
    <w:tmpl w:val="6D5CFB6C"/>
    <w:lvl w:ilvl="0" w:tplc="DA18447A">
      <w:numFmt w:val="bullet"/>
      <w:lvlText w:val="-"/>
      <w:lvlJc w:val="left"/>
      <w:pPr>
        <w:tabs>
          <w:tab w:val="num" w:pos="420"/>
        </w:tabs>
        <w:ind w:left="420" w:hanging="360"/>
      </w:pPr>
      <w:rPr>
        <w:rFonts w:ascii="Times New Roman" w:eastAsia="Times New Roman" w:hAnsi="Times New Roman" w:cs="Times New Roman" w:hint="default"/>
      </w:rPr>
    </w:lvl>
    <w:lvl w:ilvl="1" w:tplc="86CCDD6E" w:tentative="1">
      <w:start w:val="1"/>
      <w:numFmt w:val="bullet"/>
      <w:lvlText w:val="o"/>
      <w:lvlJc w:val="left"/>
      <w:pPr>
        <w:tabs>
          <w:tab w:val="num" w:pos="1440"/>
        </w:tabs>
        <w:ind w:left="1440" w:hanging="360"/>
      </w:pPr>
      <w:rPr>
        <w:rFonts w:ascii="Courier New" w:hAnsi="Courier New" w:cs="Courier New" w:hint="default"/>
      </w:rPr>
    </w:lvl>
    <w:lvl w:ilvl="2" w:tplc="847E35C6">
      <w:start w:val="1"/>
      <w:numFmt w:val="bullet"/>
      <w:lvlText w:val=""/>
      <w:lvlJc w:val="left"/>
      <w:pPr>
        <w:tabs>
          <w:tab w:val="num" w:pos="2160"/>
        </w:tabs>
        <w:ind w:left="2160" w:hanging="360"/>
      </w:pPr>
      <w:rPr>
        <w:rFonts w:ascii="Wingdings" w:hAnsi="Wingdings" w:hint="default"/>
      </w:rPr>
    </w:lvl>
    <w:lvl w:ilvl="3" w:tplc="57BC1D30" w:tentative="1">
      <w:start w:val="1"/>
      <w:numFmt w:val="bullet"/>
      <w:lvlText w:val=""/>
      <w:lvlJc w:val="left"/>
      <w:pPr>
        <w:tabs>
          <w:tab w:val="num" w:pos="2880"/>
        </w:tabs>
        <w:ind w:left="2880" w:hanging="360"/>
      </w:pPr>
      <w:rPr>
        <w:rFonts w:ascii="Symbol" w:hAnsi="Symbol" w:hint="default"/>
      </w:rPr>
    </w:lvl>
    <w:lvl w:ilvl="4" w:tplc="13B21640" w:tentative="1">
      <w:start w:val="1"/>
      <w:numFmt w:val="bullet"/>
      <w:lvlText w:val="o"/>
      <w:lvlJc w:val="left"/>
      <w:pPr>
        <w:tabs>
          <w:tab w:val="num" w:pos="3600"/>
        </w:tabs>
        <w:ind w:left="3600" w:hanging="360"/>
      </w:pPr>
      <w:rPr>
        <w:rFonts w:ascii="Courier New" w:hAnsi="Courier New" w:cs="Courier New" w:hint="default"/>
      </w:rPr>
    </w:lvl>
    <w:lvl w:ilvl="5" w:tplc="07D4C048" w:tentative="1">
      <w:start w:val="1"/>
      <w:numFmt w:val="bullet"/>
      <w:lvlText w:val=""/>
      <w:lvlJc w:val="left"/>
      <w:pPr>
        <w:tabs>
          <w:tab w:val="num" w:pos="4320"/>
        </w:tabs>
        <w:ind w:left="4320" w:hanging="360"/>
      </w:pPr>
      <w:rPr>
        <w:rFonts w:ascii="Wingdings" w:hAnsi="Wingdings" w:hint="default"/>
      </w:rPr>
    </w:lvl>
    <w:lvl w:ilvl="6" w:tplc="0CF2043E" w:tentative="1">
      <w:start w:val="1"/>
      <w:numFmt w:val="bullet"/>
      <w:lvlText w:val=""/>
      <w:lvlJc w:val="left"/>
      <w:pPr>
        <w:tabs>
          <w:tab w:val="num" w:pos="5040"/>
        </w:tabs>
        <w:ind w:left="5040" w:hanging="360"/>
      </w:pPr>
      <w:rPr>
        <w:rFonts w:ascii="Symbol" w:hAnsi="Symbol" w:hint="default"/>
      </w:rPr>
    </w:lvl>
    <w:lvl w:ilvl="7" w:tplc="20F6D23E" w:tentative="1">
      <w:start w:val="1"/>
      <w:numFmt w:val="bullet"/>
      <w:lvlText w:val="o"/>
      <w:lvlJc w:val="left"/>
      <w:pPr>
        <w:tabs>
          <w:tab w:val="num" w:pos="5760"/>
        </w:tabs>
        <w:ind w:left="5760" w:hanging="360"/>
      </w:pPr>
      <w:rPr>
        <w:rFonts w:ascii="Courier New" w:hAnsi="Courier New" w:cs="Courier New" w:hint="default"/>
      </w:rPr>
    </w:lvl>
    <w:lvl w:ilvl="8" w:tplc="190AF090"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4"/>
  </w:num>
  <w:num w:numId="3">
    <w:abstractNumId w:val="18"/>
  </w:num>
  <w:num w:numId="4">
    <w:abstractNumId w:val="10"/>
  </w:num>
  <w:num w:numId="5">
    <w:abstractNumId w:val="31"/>
  </w:num>
  <w:num w:numId="6">
    <w:abstractNumId w:val="26"/>
  </w:num>
  <w:num w:numId="7">
    <w:abstractNumId w:val="13"/>
  </w:num>
  <w:num w:numId="8">
    <w:abstractNumId w:val="9"/>
  </w:num>
  <w:num w:numId="9">
    <w:abstractNumId w:val="19"/>
  </w:num>
  <w:num w:numId="10">
    <w:abstractNumId w:val="12"/>
  </w:num>
  <w:num w:numId="11">
    <w:abstractNumId w:val="17"/>
  </w:num>
  <w:num w:numId="12">
    <w:abstractNumId w:val="23"/>
  </w:num>
  <w:num w:numId="13">
    <w:abstractNumId w:val="29"/>
  </w:num>
  <w:num w:numId="14">
    <w:abstractNumId w:val="8"/>
  </w:num>
  <w:num w:numId="15">
    <w:abstractNumId w:val="3"/>
  </w:num>
  <w:num w:numId="16">
    <w:abstractNumId w:val="2"/>
  </w:num>
  <w:num w:numId="17">
    <w:abstractNumId w:val="1"/>
  </w:num>
  <w:num w:numId="18">
    <w:abstractNumId w:val="0"/>
  </w:num>
  <w:num w:numId="19">
    <w:abstractNumId w:val="7"/>
  </w:num>
  <w:num w:numId="20">
    <w:abstractNumId w:val="6"/>
  </w:num>
  <w:num w:numId="21">
    <w:abstractNumId w:val="5"/>
  </w:num>
  <w:num w:numId="22">
    <w:abstractNumId w:val="4"/>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0"/>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lvlOverride w:ilvl="0">
      <w:lvl w:ilvl="0">
        <w:start w:val="1"/>
        <w:numFmt w:val="decimal"/>
        <w:pStyle w:val="Nadpis2"/>
        <w:lvlText w:val="%1"/>
        <w:lvlJc w:val="left"/>
        <w:pPr>
          <w:ind w:left="567" w:hanging="567"/>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pStyle w:val="Nadpis3"/>
        <w:lvlText w:val="%1.%2"/>
        <w:lvlJc w:val="left"/>
        <w:pPr>
          <w:ind w:left="792" w:hanging="432"/>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2">
      <w:lvl w:ilvl="2">
        <w:start w:val="1"/>
        <w:numFmt w:val="lowerLetter"/>
        <w:pStyle w:val="Nadpis03Nadpis4"/>
        <w:lvlText w:val="%3)"/>
        <w:lvlJc w:val="left"/>
        <w:pPr>
          <w:ind w:left="567" w:hanging="567"/>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none"/>
        <w:pStyle w:val="Nadpis5"/>
        <w:suff w:val="nothing"/>
        <w:lvlText w:val=""/>
        <w:lvlJc w:val="left"/>
        <w:pPr>
          <w:ind w:left="0" w:firstLine="0"/>
        </w:pPr>
        <w:rPr>
          <w:rFonts w:hint="default"/>
        </w:rPr>
      </w:lvl>
    </w:lvlOverride>
    <w:lvlOverride w:ilvl="4">
      <w:lvl w:ilvl="4">
        <w:start w:val="1"/>
        <w:numFmt w:val="decimal"/>
        <w:pStyle w:val="Nadpis05Nadpis6"/>
        <w:lvlText w:val="%1.%3.%4.%5."/>
        <w:lvlJc w:val="left"/>
        <w:pPr>
          <w:ind w:left="2232" w:hanging="792"/>
        </w:pPr>
        <w:rPr>
          <w:rFonts w:hint="default"/>
        </w:rPr>
      </w:lvl>
    </w:lvlOverride>
    <w:lvlOverride w:ilvl="5">
      <w:lvl w:ilvl="5">
        <w:start w:val="1"/>
        <w:numFmt w:val="decimal"/>
        <w:lvlText w:val="%1.%3.%4.%5.%6."/>
        <w:lvlJc w:val="left"/>
        <w:pPr>
          <w:ind w:left="2736" w:hanging="936"/>
        </w:pPr>
        <w:rPr>
          <w:rFonts w:hint="default"/>
        </w:rPr>
      </w:lvl>
    </w:lvlOverride>
    <w:lvlOverride w:ilvl="6">
      <w:lvl w:ilvl="6">
        <w:start w:val="1"/>
        <w:numFmt w:val="decimal"/>
        <w:lvlText w:val="%1.%3.%4.%5.%6.%7."/>
        <w:lvlJc w:val="left"/>
        <w:pPr>
          <w:ind w:left="3240" w:hanging="1080"/>
        </w:pPr>
        <w:rPr>
          <w:rFonts w:hint="default"/>
        </w:rPr>
      </w:lvl>
    </w:lvlOverride>
    <w:lvlOverride w:ilvl="7">
      <w:lvl w:ilvl="7">
        <w:start w:val="1"/>
        <w:numFmt w:val="decimal"/>
        <w:lvlText w:val="%1.%3.%4.%5.%6.%7.%8."/>
        <w:lvlJc w:val="left"/>
        <w:pPr>
          <w:ind w:left="3744" w:hanging="1224"/>
        </w:pPr>
        <w:rPr>
          <w:rFonts w:hint="default"/>
        </w:rPr>
      </w:lvl>
    </w:lvlOverride>
    <w:lvlOverride w:ilvl="8">
      <w:lvl w:ilvl="8">
        <w:start w:val="1"/>
        <w:numFmt w:val="decimal"/>
        <w:lvlText w:val="%1.%3.%4.%5.%6.%7.%8.%9."/>
        <w:lvlJc w:val="left"/>
        <w:pPr>
          <w:ind w:left="4320" w:hanging="1440"/>
        </w:pPr>
        <w:rPr>
          <w:rFonts w:hint="default"/>
        </w:rPr>
      </w:lvl>
    </w:lvlOverride>
  </w:num>
  <w:num w:numId="37">
    <w:abstractNumId w:val="19"/>
    <w:lvlOverride w:ilvl="0">
      <w:lvl w:ilvl="0">
        <w:start w:val="1"/>
        <w:numFmt w:val="decimal"/>
        <w:pStyle w:val="Nadpis2"/>
        <w:lvlText w:val="%1"/>
        <w:lvlJc w:val="left"/>
        <w:pPr>
          <w:ind w:left="567" w:hanging="567"/>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pStyle w:val="Nadpis3"/>
        <w:lvlText w:val="%1.%2"/>
        <w:lvlJc w:val="left"/>
        <w:pPr>
          <w:ind w:left="792" w:hanging="432"/>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2">
      <w:lvl w:ilvl="2">
        <w:start w:val="1"/>
        <w:numFmt w:val="lowerLetter"/>
        <w:pStyle w:val="Nadpis03Nadpis4"/>
        <w:lvlText w:val="%3)"/>
        <w:lvlJc w:val="left"/>
        <w:pPr>
          <w:ind w:left="567" w:hanging="567"/>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upperRoman"/>
        <w:pStyle w:val="Nadpis5"/>
        <w:lvlText w:val="%4."/>
        <w:lvlJc w:val="left"/>
        <w:pPr>
          <w:ind w:left="227" w:firstLine="0"/>
        </w:pPr>
        <w:rPr>
          <w:rFonts w:hint="default"/>
        </w:rPr>
      </w:lvl>
    </w:lvlOverride>
    <w:lvlOverride w:ilvl="4">
      <w:lvl w:ilvl="4">
        <w:start w:val="1"/>
        <w:numFmt w:val="decimal"/>
        <w:pStyle w:val="Nadpis05Nadpis6"/>
        <w:lvlText w:val="%1.%3.%4.%5."/>
        <w:lvlJc w:val="left"/>
        <w:pPr>
          <w:ind w:left="2232" w:hanging="792"/>
        </w:pPr>
        <w:rPr>
          <w:rFonts w:hint="default"/>
        </w:rPr>
      </w:lvl>
    </w:lvlOverride>
    <w:lvlOverride w:ilvl="5">
      <w:lvl w:ilvl="5">
        <w:start w:val="1"/>
        <w:numFmt w:val="decimal"/>
        <w:lvlText w:val="%1.%3.%4.%5.%6."/>
        <w:lvlJc w:val="left"/>
        <w:pPr>
          <w:ind w:left="2736" w:hanging="936"/>
        </w:pPr>
        <w:rPr>
          <w:rFonts w:hint="default"/>
        </w:rPr>
      </w:lvl>
    </w:lvlOverride>
    <w:lvlOverride w:ilvl="6">
      <w:lvl w:ilvl="6">
        <w:start w:val="1"/>
        <w:numFmt w:val="decimal"/>
        <w:lvlText w:val="%1.%3.%4.%5.%6.%7."/>
        <w:lvlJc w:val="left"/>
        <w:pPr>
          <w:ind w:left="3240" w:hanging="1080"/>
        </w:pPr>
        <w:rPr>
          <w:rFonts w:hint="default"/>
        </w:rPr>
      </w:lvl>
    </w:lvlOverride>
    <w:lvlOverride w:ilvl="7">
      <w:lvl w:ilvl="7">
        <w:start w:val="1"/>
        <w:numFmt w:val="decimal"/>
        <w:lvlText w:val="%1.%3.%4.%5.%6.%7.%8."/>
        <w:lvlJc w:val="left"/>
        <w:pPr>
          <w:ind w:left="3744" w:hanging="1224"/>
        </w:pPr>
        <w:rPr>
          <w:rFonts w:hint="default"/>
        </w:rPr>
      </w:lvl>
    </w:lvlOverride>
    <w:lvlOverride w:ilvl="8">
      <w:lvl w:ilvl="8">
        <w:start w:val="1"/>
        <w:numFmt w:val="decimal"/>
        <w:lvlText w:val="%1.%3.%4.%5.%6.%7.%8.%9."/>
        <w:lvlJc w:val="left"/>
        <w:pPr>
          <w:ind w:left="4320" w:hanging="1440"/>
        </w:pPr>
        <w:rPr>
          <w:rFonts w:hint="default"/>
        </w:rPr>
      </w:lvl>
    </w:lvlOverride>
  </w:num>
  <w:num w:numId="38">
    <w:abstractNumId w:val="19"/>
    <w:lvlOverride w:ilvl="0">
      <w:startOverride w:val="2"/>
      <w:lvl w:ilvl="0">
        <w:start w:val="2"/>
        <w:numFmt w:val="decimal"/>
        <w:pStyle w:val="Nadpis2"/>
        <w:lvlText w:val="%1"/>
        <w:lvlJc w:val="left"/>
        <w:pPr>
          <w:ind w:left="567" w:hanging="567"/>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startOverride w:val="1"/>
      <w:lvl w:ilvl="1">
        <w:start w:val="1"/>
        <w:numFmt w:val="decimal"/>
        <w:pStyle w:val="Nadpis3"/>
        <w:lvlText w:val="%1.%2"/>
        <w:lvlJc w:val="left"/>
        <w:pPr>
          <w:ind w:left="792" w:hanging="432"/>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2">
      <w:startOverride w:val="1"/>
      <w:lvl w:ilvl="2">
        <w:start w:val="1"/>
        <w:numFmt w:val="lowerLetter"/>
        <w:pStyle w:val="Nadpis03Nadpis4"/>
        <w:lvlText w:val="%3)"/>
        <w:lvlJc w:val="left"/>
        <w:pPr>
          <w:ind w:left="567" w:hanging="567"/>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startOverride w:val="1"/>
      <w:lvl w:ilvl="3">
        <w:start w:val="1"/>
        <w:numFmt w:val="upperRoman"/>
        <w:pStyle w:val="Nadpis5"/>
        <w:lvlText w:val="%4."/>
        <w:lvlJc w:val="left"/>
        <w:pPr>
          <w:ind w:left="227" w:firstLine="0"/>
        </w:pPr>
        <w:rPr>
          <w:rFonts w:hint="default"/>
        </w:rPr>
      </w:lvl>
    </w:lvlOverride>
    <w:lvlOverride w:ilvl="4">
      <w:startOverride w:val="1"/>
      <w:lvl w:ilvl="4">
        <w:start w:val="1"/>
        <w:numFmt w:val="decimal"/>
        <w:pStyle w:val="Nadpis05Nadpis6"/>
        <w:lvlText w:val="%1.%3.%4.%5."/>
        <w:lvlJc w:val="left"/>
        <w:pPr>
          <w:ind w:left="2232" w:hanging="792"/>
        </w:pPr>
        <w:rPr>
          <w:rFonts w:hint="default"/>
        </w:rPr>
      </w:lvl>
    </w:lvlOverride>
    <w:lvlOverride w:ilvl="5">
      <w:startOverride w:val="1"/>
      <w:lvl w:ilvl="5">
        <w:start w:val="1"/>
        <w:numFmt w:val="decimal"/>
        <w:lvlText w:val="%1.%3.%4.%5.%6."/>
        <w:lvlJc w:val="left"/>
        <w:pPr>
          <w:ind w:left="2736" w:hanging="936"/>
        </w:pPr>
        <w:rPr>
          <w:rFonts w:hint="default"/>
        </w:rPr>
      </w:lvl>
    </w:lvlOverride>
    <w:lvlOverride w:ilvl="6">
      <w:startOverride w:val="1"/>
      <w:lvl w:ilvl="6">
        <w:start w:val="1"/>
        <w:numFmt w:val="decimal"/>
        <w:lvlText w:val="%1.%3.%4.%5.%6.%7."/>
        <w:lvlJc w:val="left"/>
        <w:pPr>
          <w:ind w:left="3240" w:hanging="1080"/>
        </w:pPr>
        <w:rPr>
          <w:rFonts w:hint="default"/>
        </w:rPr>
      </w:lvl>
    </w:lvlOverride>
    <w:lvlOverride w:ilvl="7">
      <w:startOverride w:val="1"/>
      <w:lvl w:ilvl="7">
        <w:start w:val="1"/>
        <w:numFmt w:val="decimal"/>
        <w:lvlText w:val="%1.%3.%4.%5.%6.%7.%8."/>
        <w:lvlJc w:val="left"/>
        <w:pPr>
          <w:ind w:left="3744" w:hanging="1224"/>
        </w:pPr>
        <w:rPr>
          <w:rFonts w:hint="default"/>
        </w:rPr>
      </w:lvl>
    </w:lvlOverride>
    <w:lvlOverride w:ilvl="8">
      <w:startOverride w:val="1"/>
      <w:lvl w:ilvl="8">
        <w:start w:val="1"/>
        <w:numFmt w:val="decimal"/>
        <w:lvlText w:val="%1.%3.%4.%5.%6.%7.%8.%9."/>
        <w:lvlJc w:val="left"/>
        <w:pPr>
          <w:ind w:left="4320" w:hanging="1440"/>
        </w:pPr>
        <w:rPr>
          <w:rFonts w:hint="default"/>
        </w:rPr>
      </w:lvl>
    </w:lvlOverride>
  </w:num>
  <w:num w:numId="39">
    <w:abstractNumId w:val="32"/>
  </w:num>
  <w:num w:numId="40">
    <w:abstractNumId w:val="11"/>
  </w:num>
  <w:num w:numId="41">
    <w:abstractNumId w:val="21"/>
  </w:num>
  <w:num w:numId="42">
    <w:abstractNumId w:val="20"/>
  </w:num>
  <w:num w:numId="43">
    <w:abstractNumId w:val="16"/>
  </w:num>
  <w:num w:numId="4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7"/>
  </w:num>
  <w:num w:numId="47">
    <w:abstractNumId w:val="14"/>
  </w:num>
  <w:num w:numId="48">
    <w:abstractNumId w:val="2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783F"/>
    <w:rsid w:val="00002D54"/>
    <w:rsid w:val="00024C62"/>
    <w:rsid w:val="00026BE4"/>
    <w:rsid w:val="00035752"/>
    <w:rsid w:val="0005173F"/>
    <w:rsid w:val="000523CC"/>
    <w:rsid w:val="00056718"/>
    <w:rsid w:val="000611AC"/>
    <w:rsid w:val="000935D1"/>
    <w:rsid w:val="00095220"/>
    <w:rsid w:val="000A4044"/>
    <w:rsid w:val="000A4886"/>
    <w:rsid w:val="000A4DC7"/>
    <w:rsid w:val="000B7595"/>
    <w:rsid w:val="000D2097"/>
    <w:rsid w:val="000D67EF"/>
    <w:rsid w:val="000E6B6C"/>
    <w:rsid w:val="00107FB3"/>
    <w:rsid w:val="001217B2"/>
    <w:rsid w:val="001334D0"/>
    <w:rsid w:val="00134E17"/>
    <w:rsid w:val="001405BC"/>
    <w:rsid w:val="001412BB"/>
    <w:rsid w:val="00144C31"/>
    <w:rsid w:val="00163DA5"/>
    <w:rsid w:val="00164E4B"/>
    <w:rsid w:val="00172F06"/>
    <w:rsid w:val="00175B55"/>
    <w:rsid w:val="00180D7D"/>
    <w:rsid w:val="00181CCC"/>
    <w:rsid w:val="0018521C"/>
    <w:rsid w:val="00194592"/>
    <w:rsid w:val="001A35A0"/>
    <w:rsid w:val="001A4989"/>
    <w:rsid w:val="001A600D"/>
    <w:rsid w:val="001C4C12"/>
    <w:rsid w:val="001C705F"/>
    <w:rsid w:val="001C71F7"/>
    <w:rsid w:val="001D58F1"/>
    <w:rsid w:val="001F0FF5"/>
    <w:rsid w:val="00203DE9"/>
    <w:rsid w:val="00210B5A"/>
    <w:rsid w:val="002161BB"/>
    <w:rsid w:val="00216EA7"/>
    <w:rsid w:val="00221E95"/>
    <w:rsid w:val="00222A14"/>
    <w:rsid w:val="0023225D"/>
    <w:rsid w:val="00235C12"/>
    <w:rsid w:val="0023749A"/>
    <w:rsid w:val="0024025D"/>
    <w:rsid w:val="00242977"/>
    <w:rsid w:val="002572E6"/>
    <w:rsid w:val="002603B6"/>
    <w:rsid w:val="0027181B"/>
    <w:rsid w:val="00273F7A"/>
    <w:rsid w:val="00277D88"/>
    <w:rsid w:val="0028461C"/>
    <w:rsid w:val="0028477B"/>
    <w:rsid w:val="00294742"/>
    <w:rsid w:val="002A04AC"/>
    <w:rsid w:val="002A7AFB"/>
    <w:rsid w:val="002B0EB9"/>
    <w:rsid w:val="002B5EC6"/>
    <w:rsid w:val="002D1BF6"/>
    <w:rsid w:val="002E3C2E"/>
    <w:rsid w:val="002F1122"/>
    <w:rsid w:val="00305AE9"/>
    <w:rsid w:val="00306D7D"/>
    <w:rsid w:val="00320848"/>
    <w:rsid w:val="00324817"/>
    <w:rsid w:val="00326347"/>
    <w:rsid w:val="0033568E"/>
    <w:rsid w:val="00351631"/>
    <w:rsid w:val="00364199"/>
    <w:rsid w:val="003842C0"/>
    <w:rsid w:val="00387C12"/>
    <w:rsid w:val="00387FE1"/>
    <w:rsid w:val="00390A86"/>
    <w:rsid w:val="00392C9F"/>
    <w:rsid w:val="003931BE"/>
    <w:rsid w:val="003A070A"/>
    <w:rsid w:val="003A75E5"/>
    <w:rsid w:val="003B2D0A"/>
    <w:rsid w:val="003B7692"/>
    <w:rsid w:val="003C6C6F"/>
    <w:rsid w:val="003E3829"/>
    <w:rsid w:val="003E71F7"/>
    <w:rsid w:val="003F5AD1"/>
    <w:rsid w:val="00400AB9"/>
    <w:rsid w:val="00410678"/>
    <w:rsid w:val="004171D4"/>
    <w:rsid w:val="004343F1"/>
    <w:rsid w:val="004378F0"/>
    <w:rsid w:val="00440C84"/>
    <w:rsid w:val="0044171C"/>
    <w:rsid w:val="00442DC6"/>
    <w:rsid w:val="004435C7"/>
    <w:rsid w:val="004444A2"/>
    <w:rsid w:val="004459FA"/>
    <w:rsid w:val="00447221"/>
    <w:rsid w:val="0045305A"/>
    <w:rsid w:val="00454084"/>
    <w:rsid w:val="004578EF"/>
    <w:rsid w:val="00464CF3"/>
    <w:rsid w:val="004757F8"/>
    <w:rsid w:val="00480040"/>
    <w:rsid w:val="00491B07"/>
    <w:rsid w:val="004950B0"/>
    <w:rsid w:val="004A5A6C"/>
    <w:rsid w:val="004C1FFB"/>
    <w:rsid w:val="004D01EB"/>
    <w:rsid w:val="004D1CD8"/>
    <w:rsid w:val="004E00AE"/>
    <w:rsid w:val="004E3FCB"/>
    <w:rsid w:val="004E45F7"/>
    <w:rsid w:val="004F7420"/>
    <w:rsid w:val="00502669"/>
    <w:rsid w:val="00506657"/>
    <w:rsid w:val="00507F98"/>
    <w:rsid w:val="00516811"/>
    <w:rsid w:val="00526B57"/>
    <w:rsid w:val="00527AE5"/>
    <w:rsid w:val="005318A1"/>
    <w:rsid w:val="00535D1C"/>
    <w:rsid w:val="00536A61"/>
    <w:rsid w:val="0054060B"/>
    <w:rsid w:val="00543E2A"/>
    <w:rsid w:val="005779C4"/>
    <w:rsid w:val="00582F56"/>
    <w:rsid w:val="005A06B6"/>
    <w:rsid w:val="005A585D"/>
    <w:rsid w:val="005A6375"/>
    <w:rsid w:val="005D23B6"/>
    <w:rsid w:val="005D4737"/>
    <w:rsid w:val="005E02D3"/>
    <w:rsid w:val="005E4D3A"/>
    <w:rsid w:val="005F1647"/>
    <w:rsid w:val="00603D4D"/>
    <w:rsid w:val="00606BD9"/>
    <w:rsid w:val="006079BB"/>
    <w:rsid w:val="00616138"/>
    <w:rsid w:val="00616D25"/>
    <w:rsid w:val="0062434C"/>
    <w:rsid w:val="0063035B"/>
    <w:rsid w:val="00636B65"/>
    <w:rsid w:val="0064365E"/>
    <w:rsid w:val="00654252"/>
    <w:rsid w:val="006559FE"/>
    <w:rsid w:val="0066153C"/>
    <w:rsid w:val="00666288"/>
    <w:rsid w:val="006843DA"/>
    <w:rsid w:val="006848E3"/>
    <w:rsid w:val="00695388"/>
    <w:rsid w:val="00696324"/>
    <w:rsid w:val="006B1AA7"/>
    <w:rsid w:val="006D6C71"/>
    <w:rsid w:val="006E59B3"/>
    <w:rsid w:val="006F19B0"/>
    <w:rsid w:val="006F4118"/>
    <w:rsid w:val="0070179A"/>
    <w:rsid w:val="00715C60"/>
    <w:rsid w:val="00716830"/>
    <w:rsid w:val="00725166"/>
    <w:rsid w:val="0072783F"/>
    <w:rsid w:val="00734CD5"/>
    <w:rsid w:val="00750BD9"/>
    <w:rsid w:val="007539EF"/>
    <w:rsid w:val="00755A96"/>
    <w:rsid w:val="00757E98"/>
    <w:rsid w:val="007673F2"/>
    <w:rsid w:val="00782A4E"/>
    <w:rsid w:val="00787954"/>
    <w:rsid w:val="00791146"/>
    <w:rsid w:val="00792769"/>
    <w:rsid w:val="00793483"/>
    <w:rsid w:val="007A32AE"/>
    <w:rsid w:val="007B0EB4"/>
    <w:rsid w:val="007C0250"/>
    <w:rsid w:val="007C0F1F"/>
    <w:rsid w:val="007D1482"/>
    <w:rsid w:val="007D64D2"/>
    <w:rsid w:val="007D6A74"/>
    <w:rsid w:val="007E200B"/>
    <w:rsid w:val="007E55B9"/>
    <w:rsid w:val="007F4800"/>
    <w:rsid w:val="00802A9C"/>
    <w:rsid w:val="008062A8"/>
    <w:rsid w:val="00807796"/>
    <w:rsid w:val="00835D99"/>
    <w:rsid w:val="008378DC"/>
    <w:rsid w:val="00840E26"/>
    <w:rsid w:val="008439CD"/>
    <w:rsid w:val="0085132F"/>
    <w:rsid w:val="00853F14"/>
    <w:rsid w:val="00857370"/>
    <w:rsid w:val="00863D3A"/>
    <w:rsid w:val="00877C73"/>
    <w:rsid w:val="00890CA4"/>
    <w:rsid w:val="0089175C"/>
    <w:rsid w:val="00893397"/>
    <w:rsid w:val="0089492D"/>
    <w:rsid w:val="008C208E"/>
    <w:rsid w:val="008D5F31"/>
    <w:rsid w:val="008D63F5"/>
    <w:rsid w:val="008E2012"/>
    <w:rsid w:val="009172F6"/>
    <w:rsid w:val="00917A73"/>
    <w:rsid w:val="00927F48"/>
    <w:rsid w:val="00935E07"/>
    <w:rsid w:val="00940D1C"/>
    <w:rsid w:val="009507BD"/>
    <w:rsid w:val="00956C0A"/>
    <w:rsid w:val="009678F8"/>
    <w:rsid w:val="00973CB0"/>
    <w:rsid w:val="00987792"/>
    <w:rsid w:val="00991E50"/>
    <w:rsid w:val="009C174A"/>
    <w:rsid w:val="009C7B17"/>
    <w:rsid w:val="009D3CC9"/>
    <w:rsid w:val="009D6777"/>
    <w:rsid w:val="00A10180"/>
    <w:rsid w:val="00A10598"/>
    <w:rsid w:val="00A113E2"/>
    <w:rsid w:val="00A128B3"/>
    <w:rsid w:val="00A15A94"/>
    <w:rsid w:val="00A31F14"/>
    <w:rsid w:val="00A32C8B"/>
    <w:rsid w:val="00A32E03"/>
    <w:rsid w:val="00A32F40"/>
    <w:rsid w:val="00A34C02"/>
    <w:rsid w:val="00A4131C"/>
    <w:rsid w:val="00A41A0E"/>
    <w:rsid w:val="00A43C12"/>
    <w:rsid w:val="00A50A6B"/>
    <w:rsid w:val="00A52B2B"/>
    <w:rsid w:val="00A66334"/>
    <w:rsid w:val="00A70C59"/>
    <w:rsid w:val="00A7616E"/>
    <w:rsid w:val="00A77E38"/>
    <w:rsid w:val="00A8155B"/>
    <w:rsid w:val="00A826EC"/>
    <w:rsid w:val="00A877E5"/>
    <w:rsid w:val="00A904C4"/>
    <w:rsid w:val="00AA18AB"/>
    <w:rsid w:val="00AC4C36"/>
    <w:rsid w:val="00AC76B8"/>
    <w:rsid w:val="00AE13AF"/>
    <w:rsid w:val="00AE6749"/>
    <w:rsid w:val="00AF55C3"/>
    <w:rsid w:val="00B0199C"/>
    <w:rsid w:val="00B0471B"/>
    <w:rsid w:val="00B10017"/>
    <w:rsid w:val="00B10D6F"/>
    <w:rsid w:val="00B1152C"/>
    <w:rsid w:val="00B171F5"/>
    <w:rsid w:val="00B26E52"/>
    <w:rsid w:val="00B41DB6"/>
    <w:rsid w:val="00B47172"/>
    <w:rsid w:val="00B50E98"/>
    <w:rsid w:val="00B53376"/>
    <w:rsid w:val="00B535C4"/>
    <w:rsid w:val="00B5798F"/>
    <w:rsid w:val="00B61B35"/>
    <w:rsid w:val="00B65195"/>
    <w:rsid w:val="00B66A0A"/>
    <w:rsid w:val="00B72940"/>
    <w:rsid w:val="00B74A8B"/>
    <w:rsid w:val="00B81FF3"/>
    <w:rsid w:val="00B840FC"/>
    <w:rsid w:val="00B95B86"/>
    <w:rsid w:val="00B972BF"/>
    <w:rsid w:val="00BA43B3"/>
    <w:rsid w:val="00BA6537"/>
    <w:rsid w:val="00BC0113"/>
    <w:rsid w:val="00C02204"/>
    <w:rsid w:val="00C073B0"/>
    <w:rsid w:val="00C14CE3"/>
    <w:rsid w:val="00C164FE"/>
    <w:rsid w:val="00C240F6"/>
    <w:rsid w:val="00C26249"/>
    <w:rsid w:val="00C264FD"/>
    <w:rsid w:val="00C27C39"/>
    <w:rsid w:val="00C365FA"/>
    <w:rsid w:val="00C42BC0"/>
    <w:rsid w:val="00C42C00"/>
    <w:rsid w:val="00C46E52"/>
    <w:rsid w:val="00C5025B"/>
    <w:rsid w:val="00C67E62"/>
    <w:rsid w:val="00C76C1C"/>
    <w:rsid w:val="00C84743"/>
    <w:rsid w:val="00C907A0"/>
    <w:rsid w:val="00C91586"/>
    <w:rsid w:val="00C94EC4"/>
    <w:rsid w:val="00CB3B4A"/>
    <w:rsid w:val="00CB5220"/>
    <w:rsid w:val="00CB5B7A"/>
    <w:rsid w:val="00CB67A7"/>
    <w:rsid w:val="00CB79D8"/>
    <w:rsid w:val="00CD05A9"/>
    <w:rsid w:val="00CD6691"/>
    <w:rsid w:val="00CF1868"/>
    <w:rsid w:val="00D00FFB"/>
    <w:rsid w:val="00D01FD6"/>
    <w:rsid w:val="00D12255"/>
    <w:rsid w:val="00D14862"/>
    <w:rsid w:val="00D20956"/>
    <w:rsid w:val="00D34588"/>
    <w:rsid w:val="00D37373"/>
    <w:rsid w:val="00D56B40"/>
    <w:rsid w:val="00D57011"/>
    <w:rsid w:val="00D57E3B"/>
    <w:rsid w:val="00D671CD"/>
    <w:rsid w:val="00D72298"/>
    <w:rsid w:val="00D7357C"/>
    <w:rsid w:val="00D74D7B"/>
    <w:rsid w:val="00D77E72"/>
    <w:rsid w:val="00D83F65"/>
    <w:rsid w:val="00D939A7"/>
    <w:rsid w:val="00DB74AE"/>
    <w:rsid w:val="00DD0116"/>
    <w:rsid w:val="00DD55D4"/>
    <w:rsid w:val="00DF7E08"/>
    <w:rsid w:val="00E000D9"/>
    <w:rsid w:val="00E0162A"/>
    <w:rsid w:val="00E16E33"/>
    <w:rsid w:val="00E17727"/>
    <w:rsid w:val="00E2541E"/>
    <w:rsid w:val="00E25D12"/>
    <w:rsid w:val="00E7718C"/>
    <w:rsid w:val="00E837D9"/>
    <w:rsid w:val="00E946E2"/>
    <w:rsid w:val="00EA4752"/>
    <w:rsid w:val="00EB0516"/>
    <w:rsid w:val="00EB24C0"/>
    <w:rsid w:val="00EB3619"/>
    <w:rsid w:val="00EC4BDF"/>
    <w:rsid w:val="00EC54C2"/>
    <w:rsid w:val="00EC5503"/>
    <w:rsid w:val="00EC65C1"/>
    <w:rsid w:val="00EC7D79"/>
    <w:rsid w:val="00ED6040"/>
    <w:rsid w:val="00EE29CC"/>
    <w:rsid w:val="00EF096C"/>
    <w:rsid w:val="00EF2FCA"/>
    <w:rsid w:val="00F12737"/>
    <w:rsid w:val="00F207AD"/>
    <w:rsid w:val="00F23E5F"/>
    <w:rsid w:val="00F35D37"/>
    <w:rsid w:val="00F36484"/>
    <w:rsid w:val="00F46781"/>
    <w:rsid w:val="00F5441B"/>
    <w:rsid w:val="00F6158F"/>
    <w:rsid w:val="00F77A15"/>
    <w:rsid w:val="00F80EB4"/>
    <w:rsid w:val="00F81BF5"/>
    <w:rsid w:val="00F8295C"/>
    <w:rsid w:val="00F92561"/>
    <w:rsid w:val="00F9353E"/>
    <w:rsid w:val="00FA0372"/>
    <w:rsid w:val="00FA03EF"/>
    <w:rsid w:val="00FA0A7A"/>
    <w:rsid w:val="00FA22A0"/>
    <w:rsid w:val="00FA2C36"/>
    <w:rsid w:val="00FA46ED"/>
    <w:rsid w:val="00FB5782"/>
    <w:rsid w:val="00FD206B"/>
    <w:rsid w:val="00FE0802"/>
    <w:rsid w:val="00FE7F82"/>
    <w:rsid w:val="00FF2EDA"/>
    <w:rsid w:val="00FF6466"/>
    <w:rsid w:val="00FF6AA6"/>
    <w:rsid w:val="00FF7F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706FF87"/>
  <w15:docId w15:val="{0C02AAA3-9722-40F3-B502-67D0E2154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8F1"/>
    <w:pPr>
      <w:spacing w:after="120" w:line="240" w:lineRule="auto"/>
      <w:jc w:val="both"/>
    </w:pPr>
    <w:rPr>
      <w:rFonts w:ascii="Arial" w:eastAsia="Times New Roman" w:hAnsi="Arial" w:cs="Times New Roman"/>
      <w:sz w:val="24"/>
      <w:szCs w:val="24"/>
      <w:lang w:eastAsia="cs-CZ"/>
    </w:rPr>
  </w:style>
  <w:style w:type="paragraph" w:styleId="Nadpis1">
    <w:name w:val="heading 1"/>
    <w:aliases w:val="body"/>
    <w:basedOn w:val="Odstavecseseznamem"/>
    <w:next w:val="Normln"/>
    <w:link w:val="Nadpis1Char"/>
    <w:uiPriority w:val="9"/>
    <w:rsid w:val="00F9353E"/>
    <w:pPr>
      <w:numPr>
        <w:numId w:val="3"/>
      </w:numPr>
      <w:spacing w:before="120"/>
      <w:ind w:left="709" w:hanging="425"/>
      <w:contextualSpacing w:val="0"/>
      <w:outlineLvl w:val="0"/>
    </w:pPr>
  </w:style>
  <w:style w:type="paragraph" w:styleId="Nadpis2">
    <w:name w:val="heading 2"/>
    <w:aliases w:val="Nadpis 01"/>
    <w:basedOn w:val="Odstavecseseznamem"/>
    <w:next w:val="Normln"/>
    <w:link w:val="Nadpis2Char"/>
    <w:autoRedefine/>
    <w:uiPriority w:val="9"/>
    <w:unhideWhenUsed/>
    <w:qFormat/>
    <w:rsid w:val="00221E95"/>
    <w:pPr>
      <w:numPr>
        <w:numId w:val="34"/>
      </w:numPr>
      <w:spacing w:before="240" w:after="240"/>
      <w:contextualSpacing w:val="0"/>
      <w:outlineLvl w:val="1"/>
    </w:pPr>
    <w:rPr>
      <w:b/>
      <w:caps/>
      <w:sz w:val="32"/>
      <w:szCs w:val="32"/>
    </w:rPr>
  </w:style>
  <w:style w:type="paragraph" w:styleId="Nadpis3">
    <w:name w:val="heading 3"/>
    <w:aliases w:val="Nadpis 02"/>
    <w:basedOn w:val="Nadpis2"/>
    <w:next w:val="Normln"/>
    <w:link w:val="Nadpis3Char"/>
    <w:autoRedefine/>
    <w:uiPriority w:val="9"/>
    <w:unhideWhenUsed/>
    <w:qFormat/>
    <w:rsid w:val="002B0EB9"/>
    <w:pPr>
      <w:numPr>
        <w:ilvl w:val="1"/>
      </w:numPr>
      <w:spacing w:after="120"/>
      <w:ind w:left="851" w:hanging="851"/>
      <w:jc w:val="left"/>
      <w:outlineLvl w:val="2"/>
    </w:pPr>
    <w:rPr>
      <w:sz w:val="28"/>
      <w:szCs w:val="28"/>
    </w:rPr>
  </w:style>
  <w:style w:type="paragraph" w:styleId="Nadpis4">
    <w:name w:val="heading 4"/>
    <w:aliases w:val="Nadpis 03"/>
    <w:basedOn w:val="Nadpis03Nadpis4"/>
    <w:next w:val="Normln"/>
    <w:link w:val="Nadpis4Char"/>
    <w:autoRedefine/>
    <w:uiPriority w:val="9"/>
    <w:unhideWhenUsed/>
    <w:qFormat/>
    <w:rsid w:val="00DD0116"/>
    <w:pPr>
      <w:ind w:left="709" w:hanging="709"/>
      <w:outlineLvl w:val="3"/>
    </w:pPr>
  </w:style>
  <w:style w:type="paragraph" w:styleId="Nadpis5">
    <w:name w:val="heading 5"/>
    <w:aliases w:val="Nadpis 04"/>
    <w:basedOn w:val="Normln"/>
    <w:next w:val="Normln"/>
    <w:link w:val="Nadpis5Char"/>
    <w:autoRedefine/>
    <w:uiPriority w:val="9"/>
    <w:unhideWhenUsed/>
    <w:qFormat/>
    <w:rsid w:val="00DD0116"/>
    <w:pPr>
      <w:keepNext/>
      <w:keepLines/>
      <w:numPr>
        <w:ilvl w:val="3"/>
        <w:numId w:val="34"/>
      </w:numPr>
      <w:spacing w:before="200"/>
      <w:ind w:left="0" w:firstLine="0"/>
      <w:outlineLvl w:val="4"/>
    </w:pPr>
    <w:rPr>
      <w:rFonts w:eastAsiaTheme="majorEastAsia" w:cs="Arial"/>
      <w:b/>
      <w:caps/>
      <w:sz w:val="26"/>
      <w:szCs w:val="26"/>
    </w:rPr>
  </w:style>
  <w:style w:type="paragraph" w:styleId="Nadpis6">
    <w:name w:val="heading 6"/>
    <w:aliases w:val="Nadpis 05"/>
    <w:basedOn w:val="Normln"/>
    <w:next w:val="Normln"/>
    <w:link w:val="Nadpis6Char"/>
    <w:autoRedefine/>
    <w:uiPriority w:val="9"/>
    <w:unhideWhenUsed/>
    <w:rsid w:val="007D6A74"/>
    <w:pPr>
      <w:keepNext/>
      <w:keepLines/>
      <w:numPr>
        <w:ilvl w:val="4"/>
        <w:numId w:val="25"/>
      </w:numPr>
      <w:spacing w:before="200"/>
      <w:ind w:left="1134" w:hanging="1134"/>
      <w:outlineLvl w:val="5"/>
    </w:pPr>
    <w:rPr>
      <w:rFonts w:eastAsiaTheme="majorEastAsia" w:cs="Arial"/>
      <w:b/>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03Nadpis4">
    <w:name w:val="Nadpis 03  (Nadpis 4)"/>
    <w:basedOn w:val="Normln"/>
    <w:autoRedefine/>
    <w:rsid w:val="002B0EB9"/>
    <w:pPr>
      <w:numPr>
        <w:ilvl w:val="2"/>
        <w:numId w:val="34"/>
      </w:numPr>
      <w:spacing w:before="120"/>
    </w:pPr>
    <w:rPr>
      <w:b/>
      <w:sz w:val="28"/>
      <w:szCs w:val="28"/>
    </w:rPr>
  </w:style>
  <w:style w:type="character" w:customStyle="1" w:styleId="Nadpis1Char">
    <w:name w:val="Nadpis 1 Char"/>
    <w:aliases w:val="body Char"/>
    <w:basedOn w:val="Standardnpsmoodstavce"/>
    <w:link w:val="Nadpis1"/>
    <w:uiPriority w:val="9"/>
    <w:rsid w:val="00F9353E"/>
    <w:rPr>
      <w:rFonts w:ascii="Arial" w:eastAsia="Times New Roman" w:hAnsi="Arial" w:cs="Times New Roman"/>
      <w:sz w:val="24"/>
      <w:szCs w:val="24"/>
      <w:lang w:eastAsia="cs-CZ"/>
    </w:rPr>
  </w:style>
  <w:style w:type="character" w:customStyle="1" w:styleId="Nadpis2Char">
    <w:name w:val="Nadpis 2 Char"/>
    <w:aliases w:val="Nadpis 01 Char"/>
    <w:basedOn w:val="Standardnpsmoodstavce"/>
    <w:link w:val="Nadpis2"/>
    <w:uiPriority w:val="9"/>
    <w:rsid w:val="00221E95"/>
    <w:rPr>
      <w:rFonts w:ascii="Arial" w:eastAsia="Times New Roman" w:hAnsi="Arial" w:cs="Times New Roman"/>
      <w:b/>
      <w:caps/>
      <w:sz w:val="32"/>
      <w:szCs w:val="32"/>
      <w:lang w:eastAsia="cs-CZ"/>
    </w:rPr>
  </w:style>
  <w:style w:type="character" w:customStyle="1" w:styleId="Nadpis3Char">
    <w:name w:val="Nadpis 3 Char"/>
    <w:aliases w:val="Nadpis 02 Char"/>
    <w:basedOn w:val="Standardnpsmoodstavce"/>
    <w:link w:val="Nadpis3"/>
    <w:uiPriority w:val="9"/>
    <w:rsid w:val="002B0EB9"/>
    <w:rPr>
      <w:rFonts w:ascii="Arial" w:eastAsia="Times New Roman" w:hAnsi="Arial" w:cs="Times New Roman"/>
      <w:b/>
      <w:caps/>
      <w:sz w:val="28"/>
      <w:szCs w:val="28"/>
      <w:lang w:eastAsia="cs-CZ"/>
    </w:rPr>
  </w:style>
  <w:style w:type="character" w:customStyle="1" w:styleId="Nadpis4Char">
    <w:name w:val="Nadpis 4 Char"/>
    <w:aliases w:val="Nadpis 03 Char"/>
    <w:basedOn w:val="Standardnpsmoodstavce"/>
    <w:link w:val="Nadpis4"/>
    <w:uiPriority w:val="9"/>
    <w:rsid w:val="00DD0116"/>
    <w:rPr>
      <w:rFonts w:ascii="Arial" w:eastAsia="Times New Roman" w:hAnsi="Arial" w:cs="Times New Roman"/>
      <w:b/>
      <w:sz w:val="28"/>
      <w:szCs w:val="28"/>
      <w:lang w:eastAsia="cs-CZ"/>
    </w:rPr>
  </w:style>
  <w:style w:type="character" w:customStyle="1" w:styleId="Nadpis5Char">
    <w:name w:val="Nadpis 5 Char"/>
    <w:aliases w:val="Nadpis 04 Char"/>
    <w:basedOn w:val="Standardnpsmoodstavce"/>
    <w:link w:val="Nadpis5"/>
    <w:rsid w:val="00DD0116"/>
    <w:rPr>
      <w:rFonts w:ascii="Arial" w:eastAsiaTheme="majorEastAsia" w:hAnsi="Arial" w:cs="Arial"/>
      <w:b/>
      <w:caps/>
      <w:sz w:val="26"/>
      <w:szCs w:val="26"/>
      <w:lang w:eastAsia="cs-CZ"/>
    </w:rPr>
  </w:style>
  <w:style w:type="paragraph" w:styleId="Nzev">
    <w:name w:val="Title"/>
    <w:link w:val="NzevChar"/>
    <w:rsid w:val="00927F48"/>
    <w:pPr>
      <w:spacing w:after="720" w:line="240" w:lineRule="auto"/>
      <w:jc w:val="right"/>
    </w:pPr>
    <w:rPr>
      <w:rFonts w:ascii="Arial" w:eastAsia="Times New Roman" w:hAnsi="Arial" w:cs="Times New Roman"/>
      <w:b/>
      <w:sz w:val="36"/>
      <w:szCs w:val="36"/>
      <w:lang w:eastAsia="cs-CZ"/>
    </w:rPr>
  </w:style>
  <w:style w:type="character" w:customStyle="1" w:styleId="NzevChar">
    <w:name w:val="Název Char"/>
    <w:basedOn w:val="Standardnpsmoodstavce"/>
    <w:link w:val="Nzev"/>
    <w:rsid w:val="00927F48"/>
    <w:rPr>
      <w:rFonts w:ascii="Arial" w:eastAsia="Times New Roman" w:hAnsi="Arial" w:cs="Times New Roman"/>
      <w:b/>
      <w:sz w:val="36"/>
      <w:szCs w:val="36"/>
      <w:lang w:eastAsia="cs-CZ"/>
    </w:rPr>
  </w:style>
  <w:style w:type="character" w:customStyle="1" w:styleId="Nadpis6Char">
    <w:name w:val="Nadpis 6 Char"/>
    <w:aliases w:val="Nadpis 05 Char"/>
    <w:basedOn w:val="Standardnpsmoodstavce"/>
    <w:link w:val="Nadpis6"/>
    <w:uiPriority w:val="9"/>
    <w:rsid w:val="007D6A74"/>
    <w:rPr>
      <w:rFonts w:ascii="Arial" w:eastAsiaTheme="majorEastAsia" w:hAnsi="Arial" w:cs="Arial"/>
      <w:b/>
      <w:iCs/>
      <w:sz w:val="28"/>
      <w:szCs w:val="28"/>
      <w:lang w:eastAsia="cs-CZ"/>
    </w:rPr>
  </w:style>
  <w:style w:type="paragraph" w:styleId="Podnadpis">
    <w:name w:val="Subtitle"/>
    <w:aliases w:val="výčet"/>
    <w:link w:val="PodnadpisChar"/>
    <w:qFormat/>
    <w:rsid w:val="0028477B"/>
    <w:pPr>
      <w:numPr>
        <w:numId w:val="10"/>
      </w:numPr>
      <w:spacing w:after="120" w:line="240" w:lineRule="auto"/>
      <w:ind w:left="567" w:hanging="567"/>
      <w:jc w:val="both"/>
    </w:pPr>
    <w:rPr>
      <w:rFonts w:ascii="Arial" w:eastAsia="Times New Roman" w:hAnsi="Arial" w:cs="Times New Roman"/>
      <w:sz w:val="24"/>
      <w:szCs w:val="24"/>
      <w:lang w:eastAsia="cs-CZ"/>
    </w:rPr>
  </w:style>
  <w:style w:type="character" w:customStyle="1" w:styleId="PodnadpisChar">
    <w:name w:val="Podnadpis Char"/>
    <w:aliases w:val="výčet Char"/>
    <w:basedOn w:val="Standardnpsmoodstavce"/>
    <w:link w:val="Podnadpis"/>
    <w:rsid w:val="0028477B"/>
    <w:rPr>
      <w:rFonts w:ascii="Arial" w:eastAsia="Times New Roman" w:hAnsi="Arial" w:cs="Times New Roman"/>
      <w:sz w:val="24"/>
      <w:szCs w:val="24"/>
      <w:lang w:eastAsia="cs-CZ"/>
    </w:rPr>
  </w:style>
  <w:style w:type="paragraph" w:styleId="Odstavecseseznamem">
    <w:name w:val="List Paragraph"/>
    <w:basedOn w:val="Normln"/>
    <w:uiPriority w:val="34"/>
    <w:rsid w:val="00B61B35"/>
    <w:pPr>
      <w:ind w:left="720"/>
      <w:contextualSpacing/>
    </w:pPr>
  </w:style>
  <w:style w:type="paragraph" w:styleId="Zhlav">
    <w:name w:val="header"/>
    <w:basedOn w:val="Normln"/>
    <w:link w:val="ZhlavChar"/>
    <w:uiPriority w:val="99"/>
    <w:unhideWhenUsed/>
    <w:rsid w:val="004578EF"/>
    <w:pPr>
      <w:tabs>
        <w:tab w:val="center" w:pos="4536"/>
        <w:tab w:val="right" w:pos="9072"/>
      </w:tabs>
    </w:pPr>
  </w:style>
  <w:style w:type="character" w:customStyle="1" w:styleId="ZhlavChar">
    <w:name w:val="Záhlaví Char"/>
    <w:basedOn w:val="Standardnpsmoodstavce"/>
    <w:link w:val="Zhlav"/>
    <w:uiPriority w:val="99"/>
    <w:rsid w:val="004578EF"/>
    <w:rPr>
      <w:rFonts w:ascii="Arial" w:eastAsia="Times New Roman" w:hAnsi="Arial" w:cs="Times New Roman"/>
      <w:sz w:val="24"/>
      <w:szCs w:val="24"/>
      <w:lang w:eastAsia="cs-CZ"/>
    </w:rPr>
  </w:style>
  <w:style w:type="paragraph" w:customStyle="1" w:styleId="Nadpis05Nadpis6">
    <w:name w:val="Nadpis 05  (Nadpis 6)"/>
    <w:basedOn w:val="Normln"/>
    <w:autoRedefine/>
    <w:rsid w:val="00956C0A"/>
    <w:pPr>
      <w:numPr>
        <w:ilvl w:val="4"/>
        <w:numId w:val="34"/>
      </w:numPr>
      <w:spacing w:before="120"/>
    </w:pPr>
    <w:rPr>
      <w:sz w:val="26"/>
      <w:szCs w:val="26"/>
      <w:u w:val="single"/>
    </w:rPr>
  </w:style>
  <w:style w:type="paragraph" w:styleId="Zkladntextodsazen3">
    <w:name w:val="Body Text Indent 3"/>
    <w:basedOn w:val="Normln"/>
    <w:link w:val="Zkladntextodsazen3Char"/>
    <w:rsid w:val="00447221"/>
    <w:pPr>
      <w:widowControl w:val="0"/>
      <w:ind w:firstLine="720"/>
    </w:pPr>
    <w:rPr>
      <w:color w:val="000000"/>
      <w:szCs w:val="20"/>
    </w:rPr>
  </w:style>
  <w:style w:type="character" w:customStyle="1" w:styleId="Zkladntextodsazen3Char">
    <w:name w:val="Základní text odsazený 3 Char"/>
    <w:basedOn w:val="Standardnpsmoodstavce"/>
    <w:link w:val="Zkladntextodsazen3"/>
    <w:rsid w:val="00616D25"/>
    <w:rPr>
      <w:rFonts w:ascii="Arial" w:eastAsia="Times New Roman" w:hAnsi="Arial" w:cs="Times New Roman"/>
      <w:color w:val="000000"/>
      <w:sz w:val="24"/>
      <w:szCs w:val="20"/>
      <w:lang w:eastAsia="cs-CZ"/>
    </w:rPr>
  </w:style>
  <w:style w:type="paragraph" w:styleId="Zkladntextodsazen">
    <w:name w:val="Body Text Indent"/>
    <w:basedOn w:val="Normln"/>
    <w:link w:val="ZkladntextodsazenChar"/>
    <w:uiPriority w:val="99"/>
    <w:unhideWhenUsed/>
    <w:rsid w:val="00D939A7"/>
    <w:pPr>
      <w:ind w:left="283"/>
    </w:pPr>
  </w:style>
  <w:style w:type="character" w:customStyle="1" w:styleId="ZkladntextodsazenChar">
    <w:name w:val="Základní text odsazený Char"/>
    <w:basedOn w:val="Standardnpsmoodstavce"/>
    <w:link w:val="Zkladntextodsazen"/>
    <w:uiPriority w:val="99"/>
    <w:rsid w:val="00D939A7"/>
    <w:rPr>
      <w:rFonts w:ascii="Arial" w:eastAsia="Times New Roman" w:hAnsi="Arial" w:cs="Times New Roman"/>
      <w:sz w:val="24"/>
      <w:szCs w:val="24"/>
      <w:lang w:eastAsia="cs-CZ"/>
    </w:rPr>
  </w:style>
  <w:style w:type="paragraph" w:styleId="Zkladntext">
    <w:name w:val="Body Text"/>
    <w:basedOn w:val="Normln"/>
    <w:link w:val="ZkladntextChar"/>
    <w:uiPriority w:val="99"/>
    <w:unhideWhenUsed/>
    <w:rsid w:val="00D939A7"/>
  </w:style>
  <w:style w:type="character" w:customStyle="1" w:styleId="ZkladntextChar">
    <w:name w:val="Základní text Char"/>
    <w:basedOn w:val="Standardnpsmoodstavce"/>
    <w:link w:val="Zkladntext"/>
    <w:uiPriority w:val="99"/>
    <w:rsid w:val="00D939A7"/>
    <w:rPr>
      <w:rFonts w:ascii="Arial" w:eastAsia="Times New Roman" w:hAnsi="Arial" w:cs="Times New Roman"/>
      <w:sz w:val="24"/>
      <w:szCs w:val="24"/>
      <w:lang w:eastAsia="cs-CZ"/>
    </w:rPr>
  </w:style>
  <w:style w:type="paragraph" w:styleId="Zkladntext2">
    <w:name w:val="Body Text 2"/>
    <w:basedOn w:val="Normln"/>
    <w:link w:val="Zkladntext2Char"/>
    <w:uiPriority w:val="99"/>
    <w:semiHidden/>
    <w:unhideWhenUsed/>
    <w:rsid w:val="00D939A7"/>
    <w:pPr>
      <w:spacing w:line="480" w:lineRule="auto"/>
    </w:pPr>
  </w:style>
  <w:style w:type="character" w:customStyle="1" w:styleId="Zkladntext2Char">
    <w:name w:val="Základní text 2 Char"/>
    <w:basedOn w:val="Standardnpsmoodstavce"/>
    <w:link w:val="Zkladntext2"/>
    <w:uiPriority w:val="99"/>
    <w:semiHidden/>
    <w:rsid w:val="00D939A7"/>
    <w:rPr>
      <w:rFonts w:ascii="Arial" w:eastAsia="Times New Roman" w:hAnsi="Arial" w:cs="Times New Roman"/>
      <w:sz w:val="24"/>
      <w:szCs w:val="24"/>
      <w:lang w:eastAsia="cs-CZ"/>
    </w:rPr>
  </w:style>
  <w:style w:type="paragraph" w:customStyle="1" w:styleId="Nadpis10">
    <w:name w:val="Nadpis 10"/>
    <w:basedOn w:val="Normln"/>
    <w:link w:val="Nadpis10Char"/>
    <w:rsid w:val="00A52B2B"/>
    <w:pPr>
      <w:numPr>
        <w:numId w:val="5"/>
      </w:numPr>
      <w:spacing w:after="480" w:line="276" w:lineRule="auto"/>
      <w:contextualSpacing/>
      <w:jc w:val="left"/>
    </w:pPr>
    <w:rPr>
      <w:rFonts w:ascii="Arial Narrow" w:eastAsia="Calibri" w:hAnsi="Arial Narrow"/>
      <w:b/>
      <w:sz w:val="36"/>
      <w:szCs w:val="36"/>
      <w:lang w:val="ru-RU" w:eastAsia="en-US"/>
    </w:rPr>
  </w:style>
  <w:style w:type="character" w:customStyle="1" w:styleId="Nadpis10Char">
    <w:name w:val="Nadpis 10 Char"/>
    <w:link w:val="Nadpis10"/>
    <w:rsid w:val="00A52B2B"/>
    <w:rPr>
      <w:rFonts w:ascii="Arial Narrow" w:eastAsia="Calibri" w:hAnsi="Arial Narrow" w:cs="Times New Roman"/>
      <w:b/>
      <w:sz w:val="36"/>
      <w:szCs w:val="36"/>
      <w:lang w:val="ru-RU"/>
    </w:rPr>
  </w:style>
  <w:style w:type="paragraph" w:customStyle="1" w:styleId="nadpisA1">
    <w:name w:val="nadpis A.1"/>
    <w:basedOn w:val="Normln"/>
    <w:rsid w:val="00A52B2B"/>
    <w:pPr>
      <w:numPr>
        <w:ilvl w:val="1"/>
        <w:numId w:val="5"/>
      </w:numPr>
      <w:spacing w:line="276" w:lineRule="auto"/>
      <w:contextualSpacing/>
      <w:jc w:val="left"/>
    </w:pPr>
    <w:rPr>
      <w:rFonts w:ascii="Arial Narrow" w:eastAsia="Calibri" w:hAnsi="Arial Narrow"/>
      <w:b/>
      <w:sz w:val="20"/>
      <w:szCs w:val="20"/>
      <w:u w:val="single"/>
      <w:lang w:val="ru-RU" w:eastAsia="en-US"/>
    </w:rPr>
  </w:style>
  <w:style w:type="paragraph" w:customStyle="1" w:styleId="nadpisA11">
    <w:name w:val="nadpis A.1.1"/>
    <w:basedOn w:val="Normln"/>
    <w:rsid w:val="00A52B2B"/>
    <w:pPr>
      <w:numPr>
        <w:ilvl w:val="2"/>
        <w:numId w:val="5"/>
      </w:numPr>
      <w:spacing w:before="120" w:line="276" w:lineRule="auto"/>
      <w:contextualSpacing/>
      <w:jc w:val="left"/>
    </w:pPr>
    <w:rPr>
      <w:rFonts w:ascii="Arial Narrow" w:eastAsia="Calibri" w:hAnsi="Arial Narrow"/>
      <w:sz w:val="20"/>
      <w:szCs w:val="20"/>
      <w:lang w:val="ru-RU" w:eastAsia="en-US"/>
    </w:rPr>
  </w:style>
  <w:style w:type="paragraph" w:customStyle="1" w:styleId="kce">
    <w:name w:val="kce"/>
    <w:basedOn w:val="Nadpis1"/>
    <w:rsid w:val="004444A2"/>
    <w:pPr>
      <w:numPr>
        <w:numId w:val="0"/>
      </w:numPr>
      <w:tabs>
        <w:tab w:val="left" w:pos="4395"/>
        <w:tab w:val="center" w:pos="6804"/>
        <w:tab w:val="right" w:pos="8789"/>
      </w:tabs>
      <w:spacing w:before="0" w:after="0"/>
      <w:ind w:left="709"/>
    </w:pPr>
  </w:style>
  <w:style w:type="paragraph" w:styleId="Obsah6">
    <w:name w:val="toc 6"/>
    <w:basedOn w:val="Normln"/>
    <w:next w:val="Normln"/>
    <w:autoRedefine/>
    <w:uiPriority w:val="39"/>
    <w:rsid w:val="006843DA"/>
    <w:pPr>
      <w:tabs>
        <w:tab w:val="left" w:pos="0"/>
      </w:tabs>
      <w:ind w:right="-30"/>
    </w:pPr>
    <w:rPr>
      <w:rFonts w:cs="Arial"/>
    </w:rPr>
  </w:style>
  <w:style w:type="paragraph" w:customStyle="1" w:styleId="KCE0">
    <w:name w:val="KCE"/>
    <w:basedOn w:val="Normln"/>
    <w:link w:val="KCEChar"/>
    <w:rsid w:val="004444A2"/>
    <w:pPr>
      <w:spacing w:before="360"/>
    </w:pPr>
    <w:rPr>
      <w:u w:val="single"/>
    </w:rPr>
  </w:style>
  <w:style w:type="character" w:customStyle="1" w:styleId="KCEChar">
    <w:name w:val="KCE Char"/>
    <w:link w:val="KCE0"/>
    <w:rsid w:val="004444A2"/>
    <w:rPr>
      <w:rFonts w:ascii="Arial" w:eastAsia="Times New Roman" w:hAnsi="Arial" w:cs="Times New Roman"/>
      <w:sz w:val="24"/>
      <w:szCs w:val="24"/>
      <w:u w:val="single"/>
      <w:lang w:eastAsia="cs-CZ"/>
    </w:rPr>
  </w:style>
  <w:style w:type="paragraph" w:styleId="Zkladntextodsazen2">
    <w:name w:val="Body Text Indent 2"/>
    <w:basedOn w:val="Normln"/>
    <w:link w:val="Zkladntextodsazen2Char"/>
    <w:uiPriority w:val="99"/>
    <w:semiHidden/>
    <w:unhideWhenUsed/>
    <w:rsid w:val="00890CA4"/>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890CA4"/>
    <w:rPr>
      <w:rFonts w:ascii="Arial" w:eastAsia="Times New Roman" w:hAnsi="Arial" w:cs="Times New Roman"/>
      <w:sz w:val="24"/>
      <w:szCs w:val="24"/>
      <w:lang w:eastAsia="cs-CZ"/>
    </w:rPr>
  </w:style>
  <w:style w:type="paragraph" w:styleId="Nadpisobsahu">
    <w:name w:val="TOC Heading"/>
    <w:basedOn w:val="Nadpis1"/>
    <w:next w:val="Normln"/>
    <w:uiPriority w:val="39"/>
    <w:unhideWhenUsed/>
    <w:rsid w:val="001D58F1"/>
    <w:pPr>
      <w:keepNext/>
      <w:keepLines/>
      <w:numPr>
        <w:numId w:val="0"/>
      </w:numPr>
      <w:spacing w:before="480" w:after="0" w:line="276" w:lineRule="auto"/>
      <w:jc w:val="left"/>
      <w:outlineLvl w:val="9"/>
    </w:pPr>
    <w:rPr>
      <w:rFonts w:asciiTheme="majorHAnsi" w:eastAsiaTheme="majorEastAsia" w:hAnsiTheme="majorHAnsi" w:cstheme="majorBidi"/>
      <w:b/>
      <w:bCs/>
      <w:sz w:val="28"/>
      <w:szCs w:val="28"/>
      <w:lang w:eastAsia="en-US"/>
    </w:rPr>
  </w:style>
  <w:style w:type="paragraph" w:styleId="Obsah2">
    <w:name w:val="toc 2"/>
    <w:basedOn w:val="Normln"/>
    <w:next w:val="Normln"/>
    <w:autoRedefine/>
    <w:uiPriority w:val="39"/>
    <w:unhideWhenUsed/>
    <w:rsid w:val="00927F48"/>
    <w:pPr>
      <w:tabs>
        <w:tab w:val="left" w:pos="993"/>
        <w:tab w:val="right" w:leader="dot" w:pos="9062"/>
      </w:tabs>
      <w:spacing w:after="100"/>
      <w:ind w:left="993" w:hanging="709"/>
    </w:pPr>
  </w:style>
  <w:style w:type="paragraph" w:styleId="Obsah1">
    <w:name w:val="toc 1"/>
    <w:basedOn w:val="Normln"/>
    <w:next w:val="Normln"/>
    <w:autoRedefine/>
    <w:uiPriority w:val="39"/>
    <w:unhideWhenUsed/>
    <w:rsid w:val="0070179A"/>
    <w:pPr>
      <w:spacing w:after="100"/>
    </w:pPr>
  </w:style>
  <w:style w:type="paragraph" w:styleId="Textbubliny">
    <w:name w:val="Balloon Text"/>
    <w:basedOn w:val="Normln"/>
    <w:link w:val="TextbublinyChar"/>
    <w:uiPriority w:val="99"/>
    <w:semiHidden/>
    <w:unhideWhenUsed/>
    <w:rsid w:val="0070179A"/>
    <w:rPr>
      <w:rFonts w:ascii="Tahoma" w:hAnsi="Tahoma" w:cs="Tahoma"/>
      <w:sz w:val="16"/>
      <w:szCs w:val="16"/>
    </w:rPr>
  </w:style>
  <w:style w:type="character" w:customStyle="1" w:styleId="TextbublinyChar">
    <w:name w:val="Text bubliny Char"/>
    <w:basedOn w:val="Standardnpsmoodstavce"/>
    <w:link w:val="Textbubliny"/>
    <w:uiPriority w:val="99"/>
    <w:semiHidden/>
    <w:rsid w:val="0070179A"/>
    <w:rPr>
      <w:rFonts w:ascii="Tahoma" w:eastAsia="Times New Roman" w:hAnsi="Tahoma" w:cs="Tahoma"/>
      <w:sz w:val="16"/>
      <w:szCs w:val="16"/>
      <w:lang w:eastAsia="cs-CZ"/>
    </w:rPr>
  </w:style>
  <w:style w:type="paragraph" w:styleId="Obsah3">
    <w:name w:val="toc 3"/>
    <w:basedOn w:val="Normln"/>
    <w:next w:val="Normln"/>
    <w:autoRedefine/>
    <w:uiPriority w:val="39"/>
    <w:unhideWhenUsed/>
    <w:rsid w:val="00927F48"/>
    <w:pPr>
      <w:tabs>
        <w:tab w:val="left" w:pos="993"/>
        <w:tab w:val="right" w:leader="dot" w:pos="9062"/>
      </w:tabs>
      <w:spacing w:after="100"/>
      <w:ind w:left="993" w:hanging="709"/>
    </w:pPr>
  </w:style>
  <w:style w:type="paragraph" w:styleId="Obsah5">
    <w:name w:val="toc 5"/>
    <w:basedOn w:val="Normln"/>
    <w:next w:val="Normln"/>
    <w:autoRedefine/>
    <w:uiPriority w:val="39"/>
    <w:unhideWhenUsed/>
    <w:rsid w:val="00FA46ED"/>
    <w:pPr>
      <w:spacing w:after="100" w:line="276" w:lineRule="auto"/>
      <w:ind w:left="880"/>
      <w:jc w:val="left"/>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FA46ED"/>
    <w:pPr>
      <w:spacing w:after="100" w:line="276" w:lineRule="auto"/>
      <w:ind w:left="1320"/>
      <w:jc w:val="left"/>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FA46ED"/>
    <w:pPr>
      <w:spacing w:after="100" w:line="276" w:lineRule="auto"/>
      <w:ind w:left="1540"/>
      <w:jc w:val="left"/>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FA46ED"/>
    <w:pPr>
      <w:spacing w:after="100" w:line="276" w:lineRule="auto"/>
      <w:ind w:left="1760"/>
      <w:jc w:val="left"/>
    </w:pPr>
    <w:rPr>
      <w:rFonts w:asciiTheme="minorHAnsi" w:eastAsiaTheme="minorEastAsia" w:hAnsiTheme="minorHAnsi" w:cstheme="minorBidi"/>
      <w:sz w:val="22"/>
      <w:szCs w:val="22"/>
    </w:rPr>
  </w:style>
  <w:style w:type="paragraph" w:styleId="Zpat">
    <w:name w:val="footer"/>
    <w:basedOn w:val="Normln"/>
    <w:link w:val="ZpatChar"/>
    <w:uiPriority w:val="99"/>
    <w:unhideWhenUsed/>
    <w:rsid w:val="00095220"/>
    <w:pPr>
      <w:tabs>
        <w:tab w:val="center" w:pos="4536"/>
        <w:tab w:val="right" w:pos="9072"/>
      </w:tabs>
      <w:spacing w:after="0"/>
    </w:pPr>
  </w:style>
  <w:style w:type="character" w:customStyle="1" w:styleId="ZpatChar">
    <w:name w:val="Zápatí Char"/>
    <w:basedOn w:val="Standardnpsmoodstavce"/>
    <w:link w:val="Zpat"/>
    <w:uiPriority w:val="99"/>
    <w:rsid w:val="00095220"/>
    <w:rPr>
      <w:rFonts w:ascii="Arial" w:eastAsia="Times New Roman" w:hAnsi="Arial" w:cs="Times New Roman"/>
      <w:sz w:val="24"/>
      <w:szCs w:val="24"/>
      <w:lang w:eastAsia="cs-CZ"/>
    </w:rPr>
  </w:style>
  <w:style w:type="paragraph" w:customStyle="1" w:styleId="TextMK">
    <w:name w:val="Text_MK"/>
    <w:basedOn w:val="Normln"/>
    <w:rsid w:val="00E946E2"/>
    <w:pPr>
      <w:spacing w:before="60" w:after="0" w:line="276" w:lineRule="auto"/>
      <w:ind w:left="709" w:firstLine="425"/>
    </w:pPr>
    <w:rPr>
      <w:rFonts w:eastAsiaTheme="minorHAnsi" w:cstheme="minorBidi"/>
      <w:sz w:val="20"/>
      <w:szCs w:val="22"/>
      <w:lang w:eastAsia="en-US"/>
    </w:rPr>
  </w:style>
  <w:style w:type="paragraph" w:styleId="Bezmezer">
    <w:name w:val="No Spacing"/>
    <w:uiPriority w:val="1"/>
    <w:rsid w:val="000523CC"/>
    <w:pPr>
      <w:spacing w:after="0" w:line="240" w:lineRule="auto"/>
      <w:ind w:firstLine="709"/>
      <w:jc w:val="both"/>
    </w:pPr>
    <w:rPr>
      <w:rFonts w:ascii="Arial" w:eastAsia="Times New Roman" w:hAnsi="Arial" w:cs="Times New Roman"/>
      <w:sz w:val="24"/>
      <w:szCs w:val="24"/>
      <w:lang w:eastAsia="cs-CZ"/>
    </w:rPr>
  </w:style>
  <w:style w:type="character" w:styleId="Hypertextovodkaz">
    <w:name w:val="Hyperlink"/>
    <w:basedOn w:val="Standardnpsmoodstavce"/>
    <w:uiPriority w:val="99"/>
    <w:unhideWhenUsed/>
    <w:rsid w:val="006559FE"/>
    <w:rPr>
      <w:color w:val="0000FF" w:themeColor="hyperlink"/>
      <w:u w:val="single"/>
    </w:rPr>
  </w:style>
  <w:style w:type="paragraph" w:customStyle="1" w:styleId="Normln4">
    <w:name w:val="Normální 4"/>
    <w:basedOn w:val="Normln"/>
    <w:rsid w:val="002A04AC"/>
    <w:pPr>
      <w:numPr>
        <w:numId w:val="40"/>
      </w:numPr>
      <w:ind w:left="1383" w:hanging="170"/>
    </w:pPr>
    <w:rPr>
      <w:sz w:val="22"/>
      <w:szCs w:val="20"/>
    </w:rPr>
  </w:style>
  <w:style w:type="paragraph" w:customStyle="1" w:styleId="Normln5">
    <w:name w:val="Normální 5"/>
    <w:basedOn w:val="Normln"/>
    <w:rsid w:val="002A04AC"/>
    <w:pPr>
      <w:numPr>
        <w:numId w:val="41"/>
      </w:numPr>
      <w:spacing w:after="60"/>
    </w:pPr>
    <w:rPr>
      <w:sz w:val="22"/>
      <w:szCs w:val="20"/>
    </w:rPr>
  </w:style>
  <w:style w:type="paragraph" w:customStyle="1" w:styleId="Nadpistextu">
    <w:name w:val="Nadpis textu"/>
    <w:basedOn w:val="Normln"/>
    <w:qFormat/>
    <w:rsid w:val="00507F98"/>
    <w:pPr>
      <w:spacing w:before="240" w:after="0"/>
    </w:pPr>
    <w:rPr>
      <w:caps/>
      <w:u w:val="single"/>
    </w:rPr>
  </w:style>
  <w:style w:type="paragraph" w:customStyle="1" w:styleId="Normln1">
    <w:name w:val="Normální1"/>
    <w:basedOn w:val="Normln"/>
    <w:rsid w:val="00B10017"/>
    <w:pPr>
      <w:widowControl w:val="0"/>
      <w:spacing w:after="0"/>
      <w:jc w:val="left"/>
    </w:pPr>
    <w:rPr>
      <w:rFonts w:ascii="Times New Roman" w:hAnsi="Times New Roman"/>
      <w:noProof/>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412086">
      <w:bodyDiv w:val="1"/>
      <w:marLeft w:val="0"/>
      <w:marRight w:val="0"/>
      <w:marTop w:val="0"/>
      <w:marBottom w:val="0"/>
      <w:divBdr>
        <w:top w:val="none" w:sz="0" w:space="0" w:color="auto"/>
        <w:left w:val="none" w:sz="0" w:space="0" w:color="auto"/>
        <w:bottom w:val="none" w:sz="0" w:space="0" w:color="auto"/>
        <w:right w:val="none" w:sz="0" w:space="0" w:color="auto"/>
      </w:divBdr>
    </w:div>
    <w:div w:id="123732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F8A2E7-E2B4-418E-A015-725A37873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5</Pages>
  <Words>889</Words>
  <Characters>5250</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Pešek</dc:creator>
  <cp:lastModifiedBy>Robin Pešek</cp:lastModifiedBy>
  <cp:revision>36</cp:revision>
  <cp:lastPrinted>2018-05-28T09:16:00Z</cp:lastPrinted>
  <dcterms:created xsi:type="dcterms:W3CDTF">2018-05-18T05:21:00Z</dcterms:created>
  <dcterms:modified xsi:type="dcterms:W3CDTF">2021-04-29T10:40:00Z</dcterms:modified>
</cp:coreProperties>
</file>